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8BA87" w14:textId="77777777" w:rsidR="000E7C14" w:rsidRDefault="000E7C14" w:rsidP="000E7C14">
      <w:pPr>
        <w:pStyle w:val="Court"/>
        <w:spacing w:after="0" w:line="240" w:lineRule="auto"/>
        <w:jc w:val="left"/>
        <w:rPr>
          <w:bCs/>
          <w:caps w:val="0"/>
          <w:sz w:val="28"/>
          <w:szCs w:val="28"/>
        </w:rPr>
      </w:pPr>
      <w:r>
        <w:rPr>
          <w:bCs/>
          <w:caps w:val="0"/>
          <w:sz w:val="28"/>
          <w:szCs w:val="28"/>
        </w:rPr>
        <w:t>Vice Chief Justice Ann A. Scott Timmer, Chair</w:t>
      </w:r>
    </w:p>
    <w:p w14:paraId="35773EED" w14:textId="77777777" w:rsidR="000E7C14" w:rsidRDefault="000E7C14" w:rsidP="000E7C14">
      <w:pPr>
        <w:pStyle w:val="Court"/>
        <w:spacing w:after="0" w:line="240" w:lineRule="auto"/>
        <w:jc w:val="left"/>
        <w:rPr>
          <w:bCs/>
          <w:caps w:val="0"/>
          <w:sz w:val="28"/>
          <w:szCs w:val="28"/>
        </w:rPr>
      </w:pPr>
      <w:r>
        <w:rPr>
          <w:bCs/>
          <w:caps w:val="0"/>
          <w:sz w:val="28"/>
          <w:szCs w:val="28"/>
        </w:rPr>
        <w:t>Attorney Regulation Advisory Committee</w:t>
      </w:r>
    </w:p>
    <w:p w14:paraId="0328957C" w14:textId="77777777" w:rsidR="000E7C14" w:rsidRDefault="000E7C14" w:rsidP="000E7C14">
      <w:pPr>
        <w:pStyle w:val="Court"/>
        <w:spacing w:after="0" w:line="240" w:lineRule="auto"/>
        <w:jc w:val="left"/>
        <w:rPr>
          <w:bCs/>
          <w:caps w:val="0"/>
          <w:sz w:val="28"/>
          <w:szCs w:val="28"/>
        </w:rPr>
      </w:pPr>
      <w:r>
        <w:rPr>
          <w:bCs/>
          <w:caps w:val="0"/>
          <w:sz w:val="28"/>
          <w:szCs w:val="28"/>
        </w:rPr>
        <w:t>Supreme Court of Arizona</w:t>
      </w:r>
    </w:p>
    <w:p w14:paraId="4F300510" w14:textId="77777777" w:rsidR="000E7C14" w:rsidRDefault="000E7C14" w:rsidP="000E7C14">
      <w:pPr>
        <w:pStyle w:val="Court"/>
        <w:spacing w:after="0" w:line="240" w:lineRule="auto"/>
        <w:jc w:val="left"/>
        <w:rPr>
          <w:bCs/>
          <w:caps w:val="0"/>
          <w:sz w:val="28"/>
          <w:szCs w:val="28"/>
        </w:rPr>
      </w:pPr>
      <w:r>
        <w:rPr>
          <w:bCs/>
          <w:caps w:val="0"/>
          <w:sz w:val="28"/>
          <w:szCs w:val="28"/>
        </w:rPr>
        <w:t>1501 W. Washington St.</w:t>
      </w:r>
    </w:p>
    <w:p w14:paraId="1AB4896D" w14:textId="58A6BA95" w:rsidR="000E7C14" w:rsidRDefault="000E7C14" w:rsidP="000E7C14">
      <w:pPr>
        <w:pStyle w:val="Court"/>
        <w:spacing w:after="0" w:line="240" w:lineRule="auto"/>
        <w:jc w:val="left"/>
        <w:rPr>
          <w:bCs/>
          <w:caps w:val="0"/>
          <w:sz w:val="28"/>
          <w:szCs w:val="28"/>
        </w:rPr>
      </w:pPr>
      <w:r>
        <w:rPr>
          <w:bCs/>
          <w:caps w:val="0"/>
          <w:sz w:val="28"/>
          <w:szCs w:val="28"/>
        </w:rPr>
        <w:t>Phoenix, AZ  85007</w:t>
      </w:r>
      <w:r>
        <w:rPr>
          <w:bCs/>
          <w:caps w:val="0"/>
          <w:sz w:val="28"/>
          <w:szCs w:val="28"/>
        </w:rPr>
        <w:tab/>
      </w:r>
    </w:p>
    <w:p w14:paraId="2542F079" w14:textId="77777777" w:rsidR="000E7C14" w:rsidRPr="000E7C14" w:rsidRDefault="000E7C14" w:rsidP="000E7C14">
      <w:pPr>
        <w:pStyle w:val="Court"/>
        <w:spacing w:line="240" w:lineRule="auto"/>
        <w:jc w:val="left"/>
        <w:rPr>
          <w:bCs/>
          <w:caps w:val="0"/>
          <w:sz w:val="28"/>
          <w:szCs w:val="28"/>
        </w:rPr>
      </w:pPr>
    </w:p>
    <w:p w14:paraId="435A8E57" w14:textId="16FE0CAD" w:rsidR="000C48A9" w:rsidRPr="00F94380" w:rsidRDefault="000F7A7F" w:rsidP="00000C35">
      <w:pPr>
        <w:pStyle w:val="Court"/>
        <w:spacing w:line="240" w:lineRule="auto"/>
        <w:rPr>
          <w:b/>
          <w:sz w:val="28"/>
          <w:szCs w:val="28"/>
        </w:rPr>
      </w:pPr>
      <w:r w:rsidRPr="00F94380">
        <w:rPr>
          <w:b/>
          <w:sz w:val="28"/>
          <w:szCs w:val="28"/>
        </w:rPr>
        <w:t>IN THE SUPREME COURT</w:t>
      </w:r>
      <w:r w:rsidRPr="00F94380">
        <w:rPr>
          <w:b/>
          <w:sz w:val="28"/>
          <w:szCs w:val="28"/>
        </w:rPr>
        <w:br/>
        <w:t>STATE OF ARIZONA</w:t>
      </w:r>
    </w:p>
    <w:tbl>
      <w:tblPr>
        <w:tblW w:w="9270" w:type="dxa"/>
        <w:tblBorders>
          <w:insideH w:val="single" w:sz="4" w:space="0" w:color="auto"/>
        </w:tblBorders>
        <w:tblLayout w:type="fixed"/>
        <w:tblLook w:val="0000" w:firstRow="0" w:lastRow="0" w:firstColumn="0" w:lastColumn="0" w:noHBand="0" w:noVBand="0"/>
      </w:tblPr>
      <w:tblGrid>
        <w:gridCol w:w="4590"/>
        <w:gridCol w:w="270"/>
        <w:gridCol w:w="4410"/>
      </w:tblGrid>
      <w:tr w:rsidR="00F94380" w:rsidRPr="00F94380" w14:paraId="6B80345B" w14:textId="77777777" w:rsidTr="00576C4C">
        <w:trPr>
          <w:trHeight w:val="2421"/>
        </w:trPr>
        <w:tc>
          <w:tcPr>
            <w:tcW w:w="4590" w:type="dxa"/>
            <w:tcBorders>
              <w:top w:val="nil"/>
              <w:bottom w:val="single" w:sz="4" w:space="0" w:color="auto"/>
              <w:right w:val="nil"/>
            </w:tcBorders>
            <w:shd w:val="clear" w:color="auto" w:fill="auto"/>
          </w:tcPr>
          <w:p w14:paraId="041382AA" w14:textId="77777777" w:rsidR="00576C4C" w:rsidRPr="00F94380" w:rsidRDefault="00576C4C" w:rsidP="00576C4C">
            <w:pPr>
              <w:spacing w:line="240" w:lineRule="auto"/>
              <w:rPr>
                <w:sz w:val="28"/>
                <w:szCs w:val="28"/>
              </w:rPr>
            </w:pPr>
            <w:bookmarkStart w:id="0" w:name="_zzmpFIXED_CaptionTable"/>
          </w:p>
          <w:p w14:paraId="7B886C2D" w14:textId="77777777" w:rsidR="00785481" w:rsidRPr="00F94380" w:rsidRDefault="00785481" w:rsidP="00785481">
            <w:pPr>
              <w:pStyle w:val="Caption"/>
              <w:spacing w:line="260" w:lineRule="exact"/>
              <w:rPr>
                <w:sz w:val="28"/>
                <w:szCs w:val="28"/>
              </w:rPr>
            </w:pPr>
            <w:r w:rsidRPr="00F94380">
              <w:rPr>
                <w:sz w:val="28"/>
                <w:szCs w:val="28"/>
              </w:rPr>
              <w:t>In the Matter of:</w:t>
            </w:r>
          </w:p>
          <w:p w14:paraId="3BAAF1EF" w14:textId="77777777" w:rsidR="00785481" w:rsidRPr="00F94380" w:rsidRDefault="00785481" w:rsidP="00785481">
            <w:pPr>
              <w:pStyle w:val="Caption"/>
              <w:spacing w:line="260" w:lineRule="exact"/>
              <w:rPr>
                <w:sz w:val="28"/>
                <w:szCs w:val="28"/>
              </w:rPr>
            </w:pPr>
          </w:p>
          <w:p w14:paraId="281033C5" w14:textId="77777777" w:rsidR="00785481" w:rsidRPr="00F94380" w:rsidRDefault="00785481" w:rsidP="00785481">
            <w:pPr>
              <w:pStyle w:val="Caption"/>
              <w:spacing w:line="260" w:lineRule="exact"/>
              <w:rPr>
                <w:sz w:val="28"/>
                <w:szCs w:val="28"/>
              </w:rPr>
            </w:pPr>
          </w:p>
          <w:p w14:paraId="37314109" w14:textId="6BA5555C" w:rsidR="00785481" w:rsidRPr="00F94380" w:rsidRDefault="00785481" w:rsidP="00AC5522">
            <w:pPr>
              <w:pStyle w:val="Caption"/>
              <w:spacing w:line="260" w:lineRule="exact"/>
              <w:rPr>
                <w:sz w:val="28"/>
                <w:szCs w:val="28"/>
              </w:rPr>
            </w:pPr>
            <w:r w:rsidRPr="00F94380">
              <w:rPr>
                <w:sz w:val="28"/>
                <w:szCs w:val="28"/>
              </w:rPr>
              <w:t>PETITION TO AMEND RULE</w:t>
            </w:r>
            <w:r w:rsidR="006301C5">
              <w:rPr>
                <w:sz w:val="28"/>
                <w:szCs w:val="28"/>
              </w:rPr>
              <w:t>S</w:t>
            </w:r>
            <w:r w:rsidR="00AC5522" w:rsidRPr="00F94380">
              <w:rPr>
                <w:sz w:val="28"/>
                <w:szCs w:val="28"/>
              </w:rPr>
              <w:t xml:space="preserve"> </w:t>
            </w:r>
            <w:r w:rsidR="00BA45F2" w:rsidRPr="00F94380">
              <w:rPr>
                <w:sz w:val="28"/>
                <w:szCs w:val="28"/>
              </w:rPr>
              <w:t>34, 35, and 36</w:t>
            </w:r>
            <w:r w:rsidR="00F94380" w:rsidRPr="00F94380">
              <w:rPr>
                <w:sz w:val="28"/>
                <w:szCs w:val="28"/>
              </w:rPr>
              <w:t>, RULES OF THE SUPREME COURT</w:t>
            </w:r>
            <w:r w:rsidR="006301C5">
              <w:rPr>
                <w:sz w:val="28"/>
                <w:szCs w:val="28"/>
              </w:rPr>
              <w:t xml:space="preserve"> OF ARIZONA</w:t>
            </w:r>
          </w:p>
        </w:tc>
        <w:tc>
          <w:tcPr>
            <w:tcW w:w="270" w:type="dxa"/>
            <w:tcBorders>
              <w:top w:val="nil"/>
              <w:left w:val="nil"/>
              <w:bottom w:val="nil"/>
              <w:right w:val="nil"/>
            </w:tcBorders>
          </w:tcPr>
          <w:p w14:paraId="7798D760" w14:textId="77777777" w:rsidR="00785481" w:rsidRPr="00F94380" w:rsidRDefault="00785481" w:rsidP="00576C4C">
            <w:pPr>
              <w:pStyle w:val="Caption"/>
              <w:spacing w:line="240" w:lineRule="auto"/>
              <w:ind w:left="-105" w:right="335"/>
              <w:rPr>
                <w:sz w:val="28"/>
                <w:szCs w:val="28"/>
              </w:rPr>
            </w:pPr>
            <w:r w:rsidRPr="00F94380">
              <w:rPr>
                <w:sz w:val="28"/>
                <w:szCs w:val="28"/>
              </w:rPr>
              <w:t>)</w:t>
            </w:r>
          </w:p>
          <w:p w14:paraId="3D8B674D" w14:textId="77777777" w:rsidR="00785481" w:rsidRPr="00F94380" w:rsidRDefault="00785481" w:rsidP="00576C4C">
            <w:pPr>
              <w:spacing w:line="240" w:lineRule="auto"/>
              <w:ind w:left="-105"/>
              <w:rPr>
                <w:sz w:val="28"/>
                <w:szCs w:val="28"/>
              </w:rPr>
            </w:pPr>
            <w:r w:rsidRPr="00F94380">
              <w:rPr>
                <w:sz w:val="28"/>
                <w:szCs w:val="28"/>
              </w:rPr>
              <w:t>)</w:t>
            </w:r>
          </w:p>
          <w:p w14:paraId="2806BE54" w14:textId="77777777" w:rsidR="00785481" w:rsidRPr="00F94380" w:rsidRDefault="00785481" w:rsidP="00576C4C">
            <w:pPr>
              <w:spacing w:line="240" w:lineRule="auto"/>
              <w:ind w:left="-105"/>
              <w:rPr>
                <w:sz w:val="28"/>
                <w:szCs w:val="28"/>
              </w:rPr>
            </w:pPr>
            <w:r w:rsidRPr="00F94380">
              <w:rPr>
                <w:sz w:val="28"/>
                <w:szCs w:val="28"/>
              </w:rPr>
              <w:t>)</w:t>
            </w:r>
          </w:p>
          <w:p w14:paraId="25C06FB0" w14:textId="77777777" w:rsidR="00785481" w:rsidRPr="00F94380" w:rsidRDefault="00785481" w:rsidP="00576C4C">
            <w:pPr>
              <w:spacing w:line="240" w:lineRule="auto"/>
              <w:ind w:left="-105"/>
              <w:rPr>
                <w:sz w:val="28"/>
                <w:szCs w:val="28"/>
              </w:rPr>
            </w:pPr>
            <w:r w:rsidRPr="00F94380">
              <w:rPr>
                <w:sz w:val="28"/>
                <w:szCs w:val="28"/>
              </w:rPr>
              <w:t>)</w:t>
            </w:r>
          </w:p>
          <w:p w14:paraId="62897E3D" w14:textId="77777777" w:rsidR="00785481" w:rsidRPr="00F94380" w:rsidRDefault="00785481" w:rsidP="00576C4C">
            <w:pPr>
              <w:spacing w:line="240" w:lineRule="auto"/>
              <w:ind w:left="-105"/>
              <w:rPr>
                <w:sz w:val="28"/>
                <w:szCs w:val="28"/>
              </w:rPr>
            </w:pPr>
            <w:r w:rsidRPr="00F94380">
              <w:rPr>
                <w:sz w:val="28"/>
                <w:szCs w:val="28"/>
              </w:rPr>
              <w:t>)</w:t>
            </w:r>
          </w:p>
          <w:p w14:paraId="4FBCD90E" w14:textId="77777777" w:rsidR="00785481" w:rsidRPr="00F94380" w:rsidRDefault="00785481" w:rsidP="00576C4C">
            <w:pPr>
              <w:spacing w:line="240" w:lineRule="auto"/>
              <w:ind w:left="-105"/>
              <w:rPr>
                <w:sz w:val="28"/>
                <w:szCs w:val="28"/>
              </w:rPr>
            </w:pPr>
            <w:r w:rsidRPr="00F94380">
              <w:rPr>
                <w:sz w:val="28"/>
                <w:szCs w:val="28"/>
              </w:rPr>
              <w:t>)</w:t>
            </w:r>
          </w:p>
          <w:p w14:paraId="1ADFC155" w14:textId="77777777" w:rsidR="00785481" w:rsidRPr="00F94380" w:rsidRDefault="00785481" w:rsidP="00576C4C">
            <w:pPr>
              <w:spacing w:line="240" w:lineRule="auto"/>
              <w:ind w:left="-105"/>
              <w:rPr>
                <w:sz w:val="28"/>
                <w:szCs w:val="28"/>
              </w:rPr>
            </w:pPr>
            <w:r w:rsidRPr="00F94380">
              <w:rPr>
                <w:sz w:val="28"/>
                <w:szCs w:val="28"/>
              </w:rPr>
              <w:t>)</w:t>
            </w:r>
          </w:p>
          <w:p w14:paraId="1508AC27" w14:textId="77777777" w:rsidR="00785481" w:rsidRPr="00F94380" w:rsidRDefault="00785481" w:rsidP="00576C4C">
            <w:pPr>
              <w:spacing w:line="240" w:lineRule="auto"/>
              <w:ind w:left="-105"/>
              <w:rPr>
                <w:sz w:val="28"/>
                <w:szCs w:val="28"/>
              </w:rPr>
            </w:pPr>
            <w:r w:rsidRPr="00F94380">
              <w:rPr>
                <w:sz w:val="28"/>
                <w:szCs w:val="28"/>
              </w:rPr>
              <w:t>)</w:t>
            </w:r>
          </w:p>
        </w:tc>
        <w:tc>
          <w:tcPr>
            <w:tcW w:w="4410" w:type="dxa"/>
            <w:tcBorders>
              <w:top w:val="nil"/>
              <w:left w:val="nil"/>
            </w:tcBorders>
            <w:shd w:val="clear" w:color="auto" w:fill="auto"/>
          </w:tcPr>
          <w:p w14:paraId="08C11895" w14:textId="77777777" w:rsidR="00785481" w:rsidRPr="00F94380" w:rsidRDefault="00785481" w:rsidP="00576C4C">
            <w:pPr>
              <w:pStyle w:val="Caption"/>
              <w:tabs>
                <w:tab w:val="left" w:pos="346"/>
              </w:tabs>
              <w:spacing w:line="240" w:lineRule="auto"/>
              <w:ind w:left="259" w:right="115"/>
              <w:rPr>
                <w:sz w:val="28"/>
                <w:szCs w:val="28"/>
              </w:rPr>
            </w:pPr>
            <w:r w:rsidRPr="00F94380">
              <w:rPr>
                <w:sz w:val="28"/>
                <w:szCs w:val="28"/>
              </w:rPr>
              <w:tab/>
            </w:r>
          </w:p>
          <w:p w14:paraId="72D8B962" w14:textId="26D00202" w:rsidR="00785481" w:rsidRPr="00F94380" w:rsidRDefault="00785481" w:rsidP="00576C4C">
            <w:pPr>
              <w:spacing w:line="240" w:lineRule="auto"/>
              <w:rPr>
                <w:sz w:val="28"/>
                <w:szCs w:val="28"/>
              </w:rPr>
            </w:pPr>
            <w:r w:rsidRPr="00F94380">
              <w:rPr>
                <w:sz w:val="28"/>
                <w:szCs w:val="28"/>
              </w:rPr>
              <w:t>Supreme Court No</w:t>
            </w:r>
            <w:r w:rsidR="00BA45F2" w:rsidRPr="00F94380">
              <w:rPr>
                <w:sz w:val="28"/>
                <w:szCs w:val="28"/>
              </w:rPr>
              <w:t xml:space="preserve"> R-22-0020</w:t>
            </w:r>
          </w:p>
          <w:p w14:paraId="7F4CD9B6" w14:textId="77777777" w:rsidR="00576C4C" w:rsidRPr="00F94380" w:rsidRDefault="00576C4C" w:rsidP="00576C4C">
            <w:pPr>
              <w:spacing w:line="240" w:lineRule="auto"/>
              <w:rPr>
                <w:sz w:val="28"/>
                <w:szCs w:val="28"/>
              </w:rPr>
            </w:pPr>
          </w:p>
          <w:p w14:paraId="424917B9" w14:textId="2362DA1F" w:rsidR="00785481" w:rsidRPr="00F94380" w:rsidRDefault="00785481" w:rsidP="00576C4C">
            <w:pPr>
              <w:spacing w:line="240" w:lineRule="auto"/>
              <w:rPr>
                <w:sz w:val="28"/>
                <w:szCs w:val="28"/>
              </w:rPr>
            </w:pPr>
            <w:r w:rsidRPr="00F94380">
              <w:rPr>
                <w:sz w:val="28"/>
                <w:szCs w:val="28"/>
              </w:rPr>
              <w:t>Comment of the Attorney Regulation Advisory Committee</w:t>
            </w:r>
          </w:p>
          <w:p w14:paraId="091FF0BF" w14:textId="77777777" w:rsidR="00785481" w:rsidRPr="00F94380" w:rsidRDefault="00785481" w:rsidP="00576C4C">
            <w:pPr>
              <w:spacing w:line="240" w:lineRule="auto"/>
              <w:rPr>
                <w:sz w:val="28"/>
                <w:szCs w:val="28"/>
              </w:rPr>
            </w:pPr>
          </w:p>
          <w:p w14:paraId="29638F61" w14:textId="77777777" w:rsidR="00785481" w:rsidRPr="00F94380" w:rsidRDefault="00785481" w:rsidP="00785481">
            <w:pPr>
              <w:pStyle w:val="Caption"/>
              <w:ind w:left="1512" w:right="115" w:hanging="1253"/>
              <w:rPr>
                <w:sz w:val="28"/>
                <w:szCs w:val="28"/>
              </w:rPr>
            </w:pPr>
          </w:p>
        </w:tc>
      </w:tr>
    </w:tbl>
    <w:bookmarkEnd w:id="0"/>
    <w:p w14:paraId="30658923" w14:textId="75710147" w:rsidR="00710B2E" w:rsidRPr="00F94380" w:rsidRDefault="00F94380" w:rsidP="00576C4C">
      <w:pPr>
        <w:spacing w:before="240" w:line="480" w:lineRule="auto"/>
        <w:ind w:firstLine="720"/>
        <w:jc w:val="both"/>
        <w:rPr>
          <w:b/>
          <w:sz w:val="28"/>
          <w:szCs w:val="28"/>
        </w:rPr>
      </w:pPr>
      <w:r w:rsidRPr="00F94380">
        <w:rPr>
          <w:sz w:val="28"/>
          <w:szCs w:val="28"/>
        </w:rPr>
        <w:t>The Arizona Supreme Court’s Attorney Regulation Advisory Committee (“ARC”) supports the petition to clarify the “good standing” requirement with respect to eligibility to sit for the Arizona Uniform Bar Examination and to clarify that an applicant aggrieved by a decision of the Committee on Character and Fitness does not have the right to file a reply brief in support of a petition for review to the Supreme Court for reasons explained in the petition.</w:t>
      </w:r>
      <w:r w:rsidR="00710B2E" w:rsidRPr="00F94380">
        <w:rPr>
          <w:b/>
          <w:sz w:val="28"/>
          <w:szCs w:val="28"/>
        </w:rPr>
        <w:t xml:space="preserve"> </w:t>
      </w:r>
    </w:p>
    <w:p w14:paraId="49458EBF" w14:textId="7B64374E" w:rsidR="000C48A9" w:rsidRPr="00F94380" w:rsidRDefault="00710B2E" w:rsidP="007E166B">
      <w:pPr>
        <w:spacing w:line="480" w:lineRule="auto"/>
        <w:ind w:firstLine="720"/>
        <w:jc w:val="both"/>
        <w:rPr>
          <w:sz w:val="28"/>
          <w:szCs w:val="28"/>
        </w:rPr>
      </w:pPr>
      <w:r w:rsidRPr="00F94380">
        <w:rPr>
          <w:sz w:val="28"/>
          <w:szCs w:val="28"/>
        </w:rPr>
        <w:t xml:space="preserve">  </w:t>
      </w:r>
      <w:r w:rsidR="00C74669" w:rsidRPr="00F94380">
        <w:rPr>
          <w:sz w:val="28"/>
          <w:szCs w:val="28"/>
        </w:rPr>
        <w:t xml:space="preserve"> </w:t>
      </w:r>
      <w:r w:rsidR="00440489" w:rsidRPr="00F94380">
        <w:rPr>
          <w:sz w:val="28"/>
          <w:szCs w:val="28"/>
        </w:rPr>
        <w:tab/>
      </w:r>
      <w:r w:rsidR="000C48A9" w:rsidRPr="00F94380">
        <w:rPr>
          <w:sz w:val="28"/>
          <w:szCs w:val="28"/>
        </w:rPr>
        <w:t xml:space="preserve">RESPECTFULLY SUBMITTED this </w:t>
      </w:r>
      <w:r w:rsidR="007E166B">
        <w:rPr>
          <w:bCs/>
          <w:sz w:val="28"/>
          <w:szCs w:val="28"/>
        </w:rPr>
        <w:t>29</w:t>
      </w:r>
      <w:proofErr w:type="gramStart"/>
      <w:r w:rsidR="007E166B" w:rsidRPr="007E166B">
        <w:rPr>
          <w:bCs/>
          <w:sz w:val="28"/>
          <w:szCs w:val="28"/>
          <w:vertAlign w:val="superscript"/>
        </w:rPr>
        <w:t>th</w:t>
      </w:r>
      <w:r w:rsidR="007E166B">
        <w:rPr>
          <w:bCs/>
          <w:sz w:val="28"/>
          <w:szCs w:val="28"/>
        </w:rPr>
        <w:t xml:space="preserve"> </w:t>
      </w:r>
      <w:r w:rsidR="006820CB" w:rsidRPr="00F94380">
        <w:rPr>
          <w:b/>
          <w:sz w:val="28"/>
          <w:szCs w:val="28"/>
        </w:rPr>
        <w:t xml:space="preserve"> </w:t>
      </w:r>
      <w:r w:rsidR="000C48A9" w:rsidRPr="00F94380">
        <w:rPr>
          <w:sz w:val="28"/>
          <w:szCs w:val="28"/>
        </w:rPr>
        <w:t>day</w:t>
      </w:r>
      <w:proofErr w:type="gramEnd"/>
      <w:r w:rsidR="000C48A9" w:rsidRPr="00F94380">
        <w:rPr>
          <w:sz w:val="28"/>
          <w:szCs w:val="28"/>
        </w:rPr>
        <w:t xml:space="preserve"> of</w:t>
      </w:r>
      <w:r w:rsidR="00B7182E" w:rsidRPr="00F94380">
        <w:rPr>
          <w:sz w:val="28"/>
          <w:szCs w:val="28"/>
        </w:rPr>
        <w:t xml:space="preserve"> </w:t>
      </w:r>
      <w:r w:rsidRPr="00F94380">
        <w:rPr>
          <w:sz w:val="28"/>
          <w:szCs w:val="28"/>
        </w:rPr>
        <w:t>April</w:t>
      </w:r>
      <w:r w:rsidR="00F511F8" w:rsidRPr="00F94380">
        <w:rPr>
          <w:sz w:val="28"/>
          <w:szCs w:val="28"/>
        </w:rPr>
        <w:t>,</w:t>
      </w:r>
      <w:r w:rsidRPr="00F94380">
        <w:rPr>
          <w:sz w:val="28"/>
          <w:szCs w:val="28"/>
        </w:rPr>
        <w:t xml:space="preserve"> 20</w:t>
      </w:r>
      <w:r w:rsidR="005E5A5B" w:rsidRPr="00F94380">
        <w:rPr>
          <w:sz w:val="28"/>
          <w:szCs w:val="28"/>
        </w:rPr>
        <w:t>2</w:t>
      </w:r>
      <w:r w:rsidR="00AC5522" w:rsidRPr="00F94380">
        <w:rPr>
          <w:sz w:val="28"/>
          <w:szCs w:val="28"/>
        </w:rPr>
        <w:t>2</w:t>
      </w:r>
      <w:r w:rsidR="000C48A9" w:rsidRPr="00F94380">
        <w:rPr>
          <w:sz w:val="28"/>
          <w:szCs w:val="28"/>
        </w:rPr>
        <w:t>.</w:t>
      </w:r>
    </w:p>
    <w:p w14:paraId="7438B99E" w14:textId="4EAA9390" w:rsidR="00A24BE8" w:rsidRDefault="007E166B" w:rsidP="000C48A9">
      <w:pPr>
        <w:pStyle w:val="Body"/>
        <w:widowControl w:val="0"/>
        <w:tabs>
          <w:tab w:val="left" w:pos="720"/>
        </w:tabs>
        <w:ind w:firstLine="0"/>
        <w:rPr>
          <w:sz w:val="28"/>
          <w:szCs w:val="28"/>
        </w:rPr>
      </w:pPr>
      <w:r>
        <w:rPr>
          <w:noProof/>
        </w:rPr>
        <w:drawing>
          <wp:anchor distT="0" distB="0" distL="114300" distR="114300" simplePos="0" relativeHeight="251659264" behindDoc="1" locked="0" layoutInCell="1" allowOverlap="1" wp14:anchorId="61DC46C3" wp14:editId="6FA1773C">
            <wp:simplePos x="0" y="0"/>
            <wp:positionH relativeFrom="column">
              <wp:posOffset>2730500</wp:posOffset>
            </wp:positionH>
            <wp:positionV relativeFrom="paragraph">
              <wp:posOffset>266700</wp:posOffset>
            </wp:positionV>
            <wp:extent cx="2295525" cy="723900"/>
            <wp:effectExtent l="0" t="0" r="9525" b="0"/>
            <wp:wrapNone/>
            <wp:docPr id="1" name="Picture 1" descr="JusticeTimmer2andHalfIn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sticeTimmer2andHalfInSi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5525" cy="723900"/>
                    </a:xfrm>
                    <a:prstGeom prst="rect">
                      <a:avLst/>
                    </a:prstGeom>
                    <a:noFill/>
                  </pic:spPr>
                </pic:pic>
              </a:graphicData>
            </a:graphic>
            <wp14:sizeRelH relativeFrom="page">
              <wp14:pctWidth>0</wp14:pctWidth>
            </wp14:sizeRelH>
            <wp14:sizeRelV relativeFrom="page">
              <wp14:pctHeight>0</wp14:pctHeight>
            </wp14:sizeRelV>
          </wp:anchor>
        </w:drawing>
      </w:r>
    </w:p>
    <w:p w14:paraId="4602FAEE" w14:textId="77777777" w:rsidR="007E166B" w:rsidRPr="00F94380" w:rsidRDefault="007E166B" w:rsidP="000C48A9">
      <w:pPr>
        <w:pStyle w:val="Body"/>
        <w:widowControl w:val="0"/>
        <w:tabs>
          <w:tab w:val="left" w:pos="720"/>
        </w:tabs>
        <w:ind w:firstLine="0"/>
        <w:rPr>
          <w:sz w:val="28"/>
          <w:szCs w:val="28"/>
        </w:rPr>
      </w:pPr>
    </w:p>
    <w:p w14:paraId="3F35EAB2" w14:textId="70C31790" w:rsidR="00A24BE8" w:rsidRPr="00F94380" w:rsidRDefault="00A24BE8" w:rsidP="00A24BE8">
      <w:pPr>
        <w:pStyle w:val="FirmInformation"/>
        <w:spacing w:line="240" w:lineRule="auto"/>
        <w:ind w:left="4320" w:right="-227"/>
        <w:rPr>
          <w:sz w:val="28"/>
          <w:szCs w:val="28"/>
        </w:rPr>
      </w:pPr>
      <w:r w:rsidRPr="00F94380">
        <w:rPr>
          <w:sz w:val="28"/>
          <w:szCs w:val="28"/>
        </w:rPr>
        <w:t>______________________________</w:t>
      </w:r>
      <w:r w:rsidR="00652C66" w:rsidRPr="00F94380">
        <w:rPr>
          <w:sz w:val="28"/>
          <w:szCs w:val="28"/>
        </w:rPr>
        <w:t>_______</w:t>
      </w:r>
    </w:p>
    <w:p w14:paraId="127971BA" w14:textId="7083CB83" w:rsidR="00A24BE8" w:rsidRPr="00F94380" w:rsidRDefault="00A24BE8" w:rsidP="00A24BE8">
      <w:pPr>
        <w:pStyle w:val="FirmInformation"/>
        <w:spacing w:line="240" w:lineRule="auto"/>
        <w:ind w:left="4320" w:right="-227"/>
        <w:rPr>
          <w:sz w:val="28"/>
          <w:szCs w:val="28"/>
        </w:rPr>
      </w:pPr>
      <w:r w:rsidRPr="00F94380">
        <w:rPr>
          <w:sz w:val="28"/>
          <w:szCs w:val="28"/>
        </w:rPr>
        <w:t xml:space="preserve">Ann </w:t>
      </w:r>
      <w:r w:rsidR="00C74669" w:rsidRPr="00F94380">
        <w:rPr>
          <w:sz w:val="28"/>
          <w:szCs w:val="28"/>
        </w:rPr>
        <w:t xml:space="preserve">A. </w:t>
      </w:r>
      <w:r w:rsidRPr="00F94380">
        <w:rPr>
          <w:sz w:val="28"/>
          <w:szCs w:val="28"/>
        </w:rPr>
        <w:t xml:space="preserve">Scott Timmer, </w:t>
      </w:r>
      <w:r w:rsidR="00C74669" w:rsidRPr="00F94380">
        <w:rPr>
          <w:sz w:val="28"/>
          <w:szCs w:val="28"/>
        </w:rPr>
        <w:t>C</w:t>
      </w:r>
      <w:r w:rsidRPr="00F94380">
        <w:rPr>
          <w:sz w:val="28"/>
          <w:szCs w:val="28"/>
        </w:rPr>
        <w:t>hair</w:t>
      </w:r>
    </w:p>
    <w:p w14:paraId="580CB5D9" w14:textId="77777777" w:rsidR="00A24BE8" w:rsidRPr="00F94380" w:rsidRDefault="00A24BE8" w:rsidP="00A24BE8">
      <w:pPr>
        <w:pStyle w:val="FirmInformation"/>
        <w:spacing w:line="240" w:lineRule="auto"/>
        <w:ind w:left="4320"/>
        <w:rPr>
          <w:sz w:val="28"/>
          <w:szCs w:val="28"/>
        </w:rPr>
      </w:pPr>
      <w:r w:rsidRPr="00F94380">
        <w:rPr>
          <w:sz w:val="28"/>
          <w:szCs w:val="28"/>
        </w:rPr>
        <w:t>Attorney Regulation Advisory Committee</w:t>
      </w:r>
    </w:p>
    <w:sectPr w:rsidR="00A24BE8" w:rsidRPr="00F94380" w:rsidSect="00576C4C">
      <w:headerReference w:type="default" r:id="rId12"/>
      <w:footerReference w:type="even" r:id="rId13"/>
      <w:footerReference w:type="default" r:id="rId14"/>
      <w:pgSz w:w="12240" w:h="15840" w:code="1"/>
      <w:pgMar w:top="144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AB6B5" w14:textId="77777777" w:rsidR="00026903" w:rsidRDefault="00026903">
      <w:r>
        <w:separator/>
      </w:r>
    </w:p>
  </w:endnote>
  <w:endnote w:type="continuationSeparator" w:id="0">
    <w:p w14:paraId="4FCA4B16" w14:textId="77777777" w:rsidR="00026903" w:rsidRDefault="0002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25E7F"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F019A9" w14:textId="77777777" w:rsidR="007870CB" w:rsidRDefault="007870CB" w:rsidP="00861563">
    <w:pPr>
      <w:pStyle w:val="Footer"/>
      <w:ind w:right="360"/>
    </w:pPr>
  </w:p>
  <w:p w14:paraId="0515350D"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70D3A" w14:textId="77777777" w:rsidR="00933EA1" w:rsidRPr="006B4F9A" w:rsidRDefault="00933EA1">
    <w:pPr>
      <w:pStyle w:val="Footer"/>
      <w:jc w:val="center"/>
      <w:rPr>
        <w:sz w:val="26"/>
        <w:szCs w:val="26"/>
      </w:rPr>
    </w:pPr>
  </w:p>
  <w:p w14:paraId="2E534316"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E2F4C" w14:textId="77777777" w:rsidR="00026903" w:rsidRDefault="00026903">
      <w:r>
        <w:separator/>
      </w:r>
    </w:p>
  </w:footnote>
  <w:footnote w:type="continuationSeparator" w:id="0">
    <w:p w14:paraId="296E3043" w14:textId="77777777" w:rsidR="00026903" w:rsidRDefault="00026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A808C" w14:textId="77777777" w:rsidR="007870CB" w:rsidRDefault="007870CB">
    <w:pPr>
      <w:pStyle w:val="Header"/>
    </w:pPr>
  </w:p>
  <w:p w14:paraId="7F624868" w14:textId="77777777" w:rsidR="007D5C49" w:rsidRDefault="007D5C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97908"/>
    <w:multiLevelType w:val="hybridMultilevel"/>
    <w:tmpl w:val="80AE18CA"/>
    <w:lvl w:ilvl="0" w:tplc="E5268FA0">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26E3B"/>
    <w:multiLevelType w:val="hybridMultilevel"/>
    <w:tmpl w:val="017C6F22"/>
    <w:lvl w:ilvl="0" w:tplc="31C24A0C">
      <w:start w:val="1"/>
      <w:numFmt w:val="upperLetter"/>
      <w:lvlText w:val="(%1)"/>
      <w:lvlJc w:val="left"/>
      <w:pPr>
        <w:ind w:left="2010" w:hanging="57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B73DC"/>
    <w:multiLevelType w:val="hybridMultilevel"/>
    <w:tmpl w:val="2B9C88DC"/>
    <w:lvl w:ilvl="0" w:tplc="04090001">
      <w:start w:val="1"/>
      <w:numFmt w:val="bullet"/>
      <w:lvlText w:val=""/>
      <w:lvlJc w:val="left"/>
      <w:pPr>
        <w:ind w:left="2080" w:hanging="360"/>
      </w:pPr>
      <w:rPr>
        <w:rFonts w:ascii="Symbol" w:hAnsi="Symbol"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6"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76E3E"/>
    <w:multiLevelType w:val="hybridMultilevel"/>
    <w:tmpl w:val="71F061B4"/>
    <w:lvl w:ilvl="0" w:tplc="04090001">
      <w:start w:val="1"/>
      <w:numFmt w:val="bullet"/>
      <w:lvlText w:val=""/>
      <w:lvlJc w:val="left"/>
      <w:pPr>
        <w:ind w:left="2080" w:hanging="360"/>
      </w:pPr>
      <w:rPr>
        <w:rFonts w:ascii="Symbol" w:hAnsi="Symbol" w:hint="default"/>
      </w:rPr>
    </w:lvl>
    <w:lvl w:ilvl="1" w:tplc="04090003">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10"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6"/>
  </w:num>
  <w:num w:numId="3">
    <w:abstractNumId w:val="1"/>
  </w:num>
  <w:num w:numId="4">
    <w:abstractNumId w:val="7"/>
  </w:num>
  <w:num w:numId="5">
    <w:abstractNumId w:val="10"/>
  </w:num>
  <w:num w:numId="6">
    <w:abstractNumId w:val="11"/>
  </w:num>
  <w:num w:numId="7">
    <w:abstractNumId w:val="2"/>
  </w:num>
  <w:num w:numId="8">
    <w:abstractNumId w:val="17"/>
  </w:num>
  <w:num w:numId="9">
    <w:abstractNumId w:val="12"/>
  </w:num>
  <w:num w:numId="10">
    <w:abstractNumId w:val="14"/>
  </w:num>
  <w:num w:numId="11">
    <w:abstractNumId w:val="13"/>
  </w:num>
  <w:num w:numId="12">
    <w:abstractNumId w:val="8"/>
  </w:num>
  <w:num w:numId="13">
    <w:abstractNumId w:val="4"/>
  </w:num>
  <w:num w:numId="14">
    <w:abstractNumId w:val="6"/>
  </w:num>
  <w:num w:numId="15">
    <w:abstractNumId w:val="9"/>
  </w:num>
  <w:num w:numId="16">
    <w:abstractNumId w:val="5"/>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11"/>
    <w:rsid w:val="00000C35"/>
    <w:rsid w:val="00026903"/>
    <w:rsid w:val="000410B3"/>
    <w:rsid w:val="00043D4D"/>
    <w:rsid w:val="00052372"/>
    <w:rsid w:val="000666D1"/>
    <w:rsid w:val="000917C0"/>
    <w:rsid w:val="00094582"/>
    <w:rsid w:val="000A0155"/>
    <w:rsid w:val="000A1D6B"/>
    <w:rsid w:val="000A75C6"/>
    <w:rsid w:val="000C48A9"/>
    <w:rsid w:val="000D44CD"/>
    <w:rsid w:val="000E7C14"/>
    <w:rsid w:val="000F7A7F"/>
    <w:rsid w:val="000F7C13"/>
    <w:rsid w:val="0010288B"/>
    <w:rsid w:val="001033D4"/>
    <w:rsid w:val="00135326"/>
    <w:rsid w:val="00167A13"/>
    <w:rsid w:val="00173F7D"/>
    <w:rsid w:val="001A2520"/>
    <w:rsid w:val="001A5854"/>
    <w:rsid w:val="001F591C"/>
    <w:rsid w:val="00216A99"/>
    <w:rsid w:val="00232DFD"/>
    <w:rsid w:val="002545FB"/>
    <w:rsid w:val="002550E3"/>
    <w:rsid w:val="00274D6A"/>
    <w:rsid w:val="002B0CE6"/>
    <w:rsid w:val="002B3940"/>
    <w:rsid w:val="002D56BE"/>
    <w:rsid w:val="00321387"/>
    <w:rsid w:val="0033722F"/>
    <w:rsid w:val="00343FB8"/>
    <w:rsid w:val="00352347"/>
    <w:rsid w:val="003566D6"/>
    <w:rsid w:val="00357F4D"/>
    <w:rsid w:val="003617D1"/>
    <w:rsid w:val="00377199"/>
    <w:rsid w:val="00380C44"/>
    <w:rsid w:val="003A28AC"/>
    <w:rsid w:val="003A4DA0"/>
    <w:rsid w:val="003B1CD4"/>
    <w:rsid w:val="003B35C2"/>
    <w:rsid w:val="0040497A"/>
    <w:rsid w:val="00407E2D"/>
    <w:rsid w:val="00426AD0"/>
    <w:rsid w:val="004331B2"/>
    <w:rsid w:val="00440489"/>
    <w:rsid w:val="00440E4C"/>
    <w:rsid w:val="00463734"/>
    <w:rsid w:val="00472095"/>
    <w:rsid w:val="00487632"/>
    <w:rsid w:val="00494BDF"/>
    <w:rsid w:val="004C3AE3"/>
    <w:rsid w:val="00504E1E"/>
    <w:rsid w:val="0050563A"/>
    <w:rsid w:val="00506859"/>
    <w:rsid w:val="00520F93"/>
    <w:rsid w:val="00566856"/>
    <w:rsid w:val="00576C4C"/>
    <w:rsid w:val="005A21B0"/>
    <w:rsid w:val="005B1FED"/>
    <w:rsid w:val="005B3EC7"/>
    <w:rsid w:val="005B5161"/>
    <w:rsid w:val="005D6AD4"/>
    <w:rsid w:val="005E5A5B"/>
    <w:rsid w:val="005F1E49"/>
    <w:rsid w:val="00605876"/>
    <w:rsid w:val="00606BCE"/>
    <w:rsid w:val="00610B49"/>
    <w:rsid w:val="006301C5"/>
    <w:rsid w:val="006338C1"/>
    <w:rsid w:val="00636F5E"/>
    <w:rsid w:val="00652C66"/>
    <w:rsid w:val="0066306D"/>
    <w:rsid w:val="00665CCF"/>
    <w:rsid w:val="006666D1"/>
    <w:rsid w:val="006721EC"/>
    <w:rsid w:val="006766BF"/>
    <w:rsid w:val="006820CB"/>
    <w:rsid w:val="006932BA"/>
    <w:rsid w:val="006A6147"/>
    <w:rsid w:val="006B4F9A"/>
    <w:rsid w:val="006C4EE2"/>
    <w:rsid w:val="006D3B64"/>
    <w:rsid w:val="006F63FD"/>
    <w:rsid w:val="00710B2E"/>
    <w:rsid w:val="0071520A"/>
    <w:rsid w:val="00716F54"/>
    <w:rsid w:val="00732169"/>
    <w:rsid w:val="007329E2"/>
    <w:rsid w:val="00735659"/>
    <w:rsid w:val="007427C6"/>
    <w:rsid w:val="0074294A"/>
    <w:rsid w:val="00755277"/>
    <w:rsid w:val="007609A3"/>
    <w:rsid w:val="0077110E"/>
    <w:rsid w:val="00785481"/>
    <w:rsid w:val="007870CB"/>
    <w:rsid w:val="007A3F0F"/>
    <w:rsid w:val="007D5C49"/>
    <w:rsid w:val="007D73FF"/>
    <w:rsid w:val="007E166B"/>
    <w:rsid w:val="007F76A7"/>
    <w:rsid w:val="008006ED"/>
    <w:rsid w:val="00822598"/>
    <w:rsid w:val="008360A1"/>
    <w:rsid w:val="00861563"/>
    <w:rsid w:val="00871AAA"/>
    <w:rsid w:val="00876F57"/>
    <w:rsid w:val="00891AAA"/>
    <w:rsid w:val="008C167C"/>
    <w:rsid w:val="008C6C60"/>
    <w:rsid w:val="00915625"/>
    <w:rsid w:val="0092401D"/>
    <w:rsid w:val="009252B0"/>
    <w:rsid w:val="00933EA1"/>
    <w:rsid w:val="00940960"/>
    <w:rsid w:val="00951416"/>
    <w:rsid w:val="00960D21"/>
    <w:rsid w:val="00977277"/>
    <w:rsid w:val="00981D29"/>
    <w:rsid w:val="00981E11"/>
    <w:rsid w:val="009C6843"/>
    <w:rsid w:val="009C76B1"/>
    <w:rsid w:val="00A0040E"/>
    <w:rsid w:val="00A01359"/>
    <w:rsid w:val="00A1564B"/>
    <w:rsid w:val="00A24BE8"/>
    <w:rsid w:val="00A5194F"/>
    <w:rsid w:val="00A56E1E"/>
    <w:rsid w:val="00A8678A"/>
    <w:rsid w:val="00A871D6"/>
    <w:rsid w:val="00A915B8"/>
    <w:rsid w:val="00A93A7C"/>
    <w:rsid w:val="00AC5522"/>
    <w:rsid w:val="00AF282C"/>
    <w:rsid w:val="00AF3FF7"/>
    <w:rsid w:val="00B03FCC"/>
    <w:rsid w:val="00B05183"/>
    <w:rsid w:val="00B1491D"/>
    <w:rsid w:val="00B30CE0"/>
    <w:rsid w:val="00B44D38"/>
    <w:rsid w:val="00B47B7D"/>
    <w:rsid w:val="00B7182E"/>
    <w:rsid w:val="00BA45F2"/>
    <w:rsid w:val="00BC62CF"/>
    <w:rsid w:val="00BD5908"/>
    <w:rsid w:val="00C03E0F"/>
    <w:rsid w:val="00C3523D"/>
    <w:rsid w:val="00C52E56"/>
    <w:rsid w:val="00C5407A"/>
    <w:rsid w:val="00C662B0"/>
    <w:rsid w:val="00C74669"/>
    <w:rsid w:val="00C84FD4"/>
    <w:rsid w:val="00C958EE"/>
    <w:rsid w:val="00CD21FB"/>
    <w:rsid w:val="00CD402A"/>
    <w:rsid w:val="00CE39A2"/>
    <w:rsid w:val="00D14CF1"/>
    <w:rsid w:val="00D40C68"/>
    <w:rsid w:val="00D423FE"/>
    <w:rsid w:val="00D43496"/>
    <w:rsid w:val="00D441A1"/>
    <w:rsid w:val="00D442E4"/>
    <w:rsid w:val="00D51893"/>
    <w:rsid w:val="00D80EDC"/>
    <w:rsid w:val="00DA3704"/>
    <w:rsid w:val="00DE0448"/>
    <w:rsid w:val="00DE4CB8"/>
    <w:rsid w:val="00DF4F15"/>
    <w:rsid w:val="00E047D3"/>
    <w:rsid w:val="00E266B7"/>
    <w:rsid w:val="00E321C5"/>
    <w:rsid w:val="00E5772B"/>
    <w:rsid w:val="00E67511"/>
    <w:rsid w:val="00E82D0F"/>
    <w:rsid w:val="00E939A8"/>
    <w:rsid w:val="00E950B5"/>
    <w:rsid w:val="00ED0E96"/>
    <w:rsid w:val="00F05879"/>
    <w:rsid w:val="00F06F5B"/>
    <w:rsid w:val="00F241DA"/>
    <w:rsid w:val="00F2485D"/>
    <w:rsid w:val="00F33926"/>
    <w:rsid w:val="00F511F8"/>
    <w:rsid w:val="00F60C61"/>
    <w:rsid w:val="00F64B52"/>
    <w:rsid w:val="00F850BE"/>
    <w:rsid w:val="00F94380"/>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583DDC"/>
  <w15:docId w15:val="{5143A2F9-F9E4-DC49-8255-6DA74B4A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link w:val="Heading2Char"/>
    <w:semiHidden/>
    <w:unhideWhenUsed/>
    <w:qFormat/>
    <w:rsid w:val="00343FB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unhideWhenUsed/>
    <w:qFormat/>
    <w:rsid w:val="00472095"/>
    <w:pPr>
      <w:spacing w:before="240" w:line="240" w:lineRule="auto"/>
      <w:ind w:left="720"/>
      <w:contextualSpacing/>
    </w:pPr>
    <w:rPr>
      <w:rFonts w:asciiTheme="minorHAnsi" w:hAnsiTheme="minorHAnsi"/>
      <w:sz w:val="22"/>
      <w:szCs w:val="22"/>
    </w:rPr>
  </w:style>
  <w:style w:type="paragraph" w:styleId="NormalWeb">
    <w:name w:val="Normal (Web)"/>
    <w:basedOn w:val="Normal"/>
    <w:uiPriority w:val="99"/>
    <w:unhideWhenUsed/>
    <w:rsid w:val="000A0155"/>
    <w:pPr>
      <w:spacing w:before="100" w:beforeAutospacing="1" w:after="100" w:afterAutospacing="1" w:line="240" w:lineRule="auto"/>
    </w:pPr>
    <w:rPr>
      <w:rFonts w:eastAsiaTheme="minorEastAsia"/>
      <w:sz w:val="24"/>
      <w:szCs w:val="24"/>
    </w:rPr>
  </w:style>
  <w:style w:type="character" w:customStyle="1" w:styleId="apple-converted-space">
    <w:name w:val="apple-converted-space"/>
    <w:basedOn w:val="DefaultParagraphFont"/>
    <w:rsid w:val="007F76A7"/>
  </w:style>
  <w:style w:type="character" w:customStyle="1" w:styleId="Heading2Char">
    <w:name w:val="Heading 2 Char"/>
    <w:basedOn w:val="DefaultParagraphFont"/>
    <w:link w:val="Heading2"/>
    <w:semiHidden/>
    <w:rsid w:val="00343FB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262968">
      <w:bodyDiv w:val="1"/>
      <w:marLeft w:val="0"/>
      <w:marRight w:val="0"/>
      <w:marTop w:val="0"/>
      <w:marBottom w:val="0"/>
      <w:divBdr>
        <w:top w:val="none" w:sz="0" w:space="0" w:color="auto"/>
        <w:left w:val="none" w:sz="0" w:space="0" w:color="auto"/>
        <w:bottom w:val="none" w:sz="0" w:space="0" w:color="auto"/>
        <w:right w:val="none" w:sz="0" w:space="0" w:color="auto"/>
      </w:divBdr>
    </w:div>
    <w:div w:id="472912834">
      <w:bodyDiv w:val="1"/>
      <w:marLeft w:val="0"/>
      <w:marRight w:val="0"/>
      <w:marTop w:val="0"/>
      <w:marBottom w:val="0"/>
      <w:divBdr>
        <w:top w:val="none" w:sz="0" w:space="0" w:color="auto"/>
        <w:left w:val="none" w:sz="0" w:space="0" w:color="auto"/>
        <w:bottom w:val="none" w:sz="0" w:space="0" w:color="auto"/>
        <w:right w:val="none" w:sz="0" w:space="0" w:color="auto"/>
      </w:divBdr>
    </w:div>
    <w:div w:id="1053237602">
      <w:bodyDiv w:val="1"/>
      <w:marLeft w:val="0"/>
      <w:marRight w:val="0"/>
      <w:marTop w:val="0"/>
      <w:marBottom w:val="0"/>
      <w:divBdr>
        <w:top w:val="none" w:sz="0" w:space="0" w:color="auto"/>
        <w:left w:val="none" w:sz="0" w:space="0" w:color="auto"/>
        <w:bottom w:val="none" w:sz="0" w:space="0" w:color="auto"/>
        <w:right w:val="none" w:sz="0" w:space="0" w:color="auto"/>
      </w:divBdr>
      <w:divsChild>
        <w:div w:id="1810852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322386">
              <w:marLeft w:val="0"/>
              <w:marRight w:val="0"/>
              <w:marTop w:val="0"/>
              <w:marBottom w:val="0"/>
              <w:divBdr>
                <w:top w:val="none" w:sz="0" w:space="0" w:color="auto"/>
                <w:left w:val="none" w:sz="0" w:space="0" w:color="auto"/>
                <w:bottom w:val="none" w:sz="0" w:space="0" w:color="auto"/>
                <w:right w:val="none" w:sz="0" w:space="0" w:color="auto"/>
              </w:divBdr>
              <w:divsChild>
                <w:div w:id="1916938730">
                  <w:marLeft w:val="0"/>
                  <w:marRight w:val="0"/>
                  <w:marTop w:val="0"/>
                  <w:marBottom w:val="0"/>
                  <w:divBdr>
                    <w:top w:val="none" w:sz="0" w:space="0" w:color="auto"/>
                    <w:left w:val="none" w:sz="0" w:space="0" w:color="auto"/>
                    <w:bottom w:val="none" w:sz="0" w:space="0" w:color="auto"/>
                    <w:right w:val="none" w:sz="0" w:space="0" w:color="auto"/>
                  </w:divBdr>
                </w:div>
                <w:div w:id="26643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0B11BEE6B7FF46B85848B9501BFF23" ma:contentTypeVersion="11" ma:contentTypeDescription="Create a new document." ma:contentTypeScope="" ma:versionID="52c813db899dadbc48853ad8a9928fcb">
  <xsd:schema xmlns:xsd="http://www.w3.org/2001/XMLSchema" xmlns:xs="http://www.w3.org/2001/XMLSchema" xmlns:p="http://schemas.microsoft.com/office/2006/metadata/properties" xmlns:ns2="6c3cbf94-09b7-42d5-ade7-004b3b409c99" xmlns:ns3="96152d2d-8547-4908-97ca-6031f63ac854" targetNamespace="http://schemas.microsoft.com/office/2006/metadata/properties" ma:root="true" ma:fieldsID="698dd6c79f4a48b074f52374c73913f4" ns2:_="" ns3:_="">
    <xsd:import namespace="6c3cbf94-09b7-42d5-ade7-004b3b409c99"/>
    <xsd:import namespace="96152d2d-8547-4908-97ca-6031f63ac8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cbf94-09b7-42d5-ade7-004b3b409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152d2d-8547-4908-97ca-6031f63ac8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DD540-3C82-4091-818C-73783EC610EE}">
  <ds:schemaRefs>
    <ds:schemaRef ds:uri="http://schemas.microsoft.com/sharepoint/v3/contenttype/forms"/>
  </ds:schemaRefs>
</ds:datastoreItem>
</file>

<file path=customXml/itemProps2.xml><?xml version="1.0" encoding="utf-8"?>
<ds:datastoreItem xmlns:ds="http://schemas.openxmlformats.org/officeDocument/2006/customXml" ds:itemID="{977ACC09-B8C5-4B96-A0C1-EC2D4C4502C9}"/>
</file>

<file path=customXml/itemProps3.xml><?xml version="1.0" encoding="utf-8"?>
<ds:datastoreItem xmlns:ds="http://schemas.openxmlformats.org/officeDocument/2006/customXml" ds:itemID="{4CBC4AF0-68EC-4613-841D-934491E99DEA}">
  <ds:schemaRefs>
    <ds:schemaRef ds:uri="http://schemas.microsoft.com/office/2006/metadata/properties"/>
    <ds:schemaRef ds:uri="http://schemas.microsoft.com/office/infopath/2007/PartnerControls"/>
    <ds:schemaRef ds:uri="93b1636a-2fb9-4568-9c47-85ef21500611"/>
  </ds:schemaRefs>
</ds:datastoreItem>
</file>

<file path=customXml/itemProps4.xml><?xml version="1.0" encoding="utf-8"?>
<ds:datastoreItem xmlns:ds="http://schemas.openxmlformats.org/officeDocument/2006/customXml" ds:itemID="{59B10CF9-938A-41AA-A6C3-61BE29CD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Novak, Katherine</dc:creator>
  <cp:lastModifiedBy>Castle, Brandie</cp:lastModifiedBy>
  <cp:revision>5</cp:revision>
  <cp:lastPrinted>2019-04-04T22:01:00Z</cp:lastPrinted>
  <dcterms:created xsi:type="dcterms:W3CDTF">2022-04-26T01:27:00Z</dcterms:created>
  <dcterms:modified xsi:type="dcterms:W3CDTF">2022-04-29T22:26:00Z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9cc2b283-f0e4-4ac1-9f2d-3079a0f28293</vt:lpwstr>
  </property>
  <property fmtid="{D5CDD505-2E9C-101B-9397-08002B2CF9AE}" pid="3" name="ContentTypeId">
    <vt:lpwstr>0x010100810B11BEE6B7FF46B85848B9501BFF23</vt:lpwstr>
  </property>
  <property fmtid="{D5CDD505-2E9C-101B-9397-08002B2CF9AE}" pid="4" name="Order">
    <vt:r8>100</vt:r8>
  </property>
</Properties>
</file>