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CB4B9" w14:textId="60482FBD" w:rsidR="003725F9" w:rsidRDefault="003725F9" w:rsidP="003725F9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sz w:val="28"/>
          <w:szCs w:val="28"/>
        </w:rPr>
        <w:t>V</w:t>
      </w:r>
      <w:r>
        <w:rPr>
          <w:bCs/>
          <w:caps w:val="0"/>
          <w:sz w:val="28"/>
          <w:szCs w:val="28"/>
        </w:rPr>
        <w:t>ice Chief Justice Ann A. Scott Timmer, Chair</w:t>
      </w:r>
    </w:p>
    <w:p w14:paraId="4C5C3D7A" w14:textId="2157C5EA" w:rsidR="003725F9" w:rsidRDefault="003725F9" w:rsidP="003725F9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Attorney Regulation Advisory Committee</w:t>
      </w:r>
    </w:p>
    <w:p w14:paraId="3F505629" w14:textId="01BB32FB" w:rsidR="003725F9" w:rsidRDefault="003725F9" w:rsidP="003725F9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Arizona Supreme Court</w:t>
      </w:r>
    </w:p>
    <w:p w14:paraId="554215D6" w14:textId="12B1DA15" w:rsidR="003725F9" w:rsidRDefault="003725F9" w:rsidP="003725F9">
      <w:pPr>
        <w:pStyle w:val="Court"/>
        <w:spacing w:after="0" w:line="240" w:lineRule="auto"/>
        <w:jc w:val="left"/>
        <w:rPr>
          <w:bCs/>
          <w:caps w:val="0"/>
          <w:sz w:val="28"/>
          <w:szCs w:val="28"/>
        </w:rPr>
      </w:pPr>
      <w:r>
        <w:rPr>
          <w:bCs/>
          <w:caps w:val="0"/>
          <w:sz w:val="28"/>
          <w:szCs w:val="28"/>
        </w:rPr>
        <w:t>1501 W. Washington St.</w:t>
      </w:r>
    </w:p>
    <w:p w14:paraId="4C081332" w14:textId="41303AA1" w:rsidR="003725F9" w:rsidRDefault="003725F9" w:rsidP="003725F9">
      <w:pPr>
        <w:pStyle w:val="Court"/>
        <w:spacing w:after="0" w:line="240" w:lineRule="auto"/>
        <w:jc w:val="left"/>
        <w:rPr>
          <w:b/>
          <w:sz w:val="28"/>
          <w:szCs w:val="28"/>
        </w:rPr>
      </w:pPr>
      <w:r>
        <w:rPr>
          <w:bCs/>
          <w:caps w:val="0"/>
          <w:sz w:val="28"/>
          <w:szCs w:val="28"/>
        </w:rPr>
        <w:t>Phoenix, AZ  85007</w:t>
      </w:r>
    </w:p>
    <w:p w14:paraId="0ADF6020" w14:textId="77777777" w:rsidR="003725F9" w:rsidRDefault="003725F9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1A2F7526" w14:textId="77777777" w:rsidR="003725F9" w:rsidRDefault="003725F9" w:rsidP="00871388">
      <w:pPr>
        <w:pStyle w:val="Court"/>
        <w:spacing w:after="0" w:line="240" w:lineRule="auto"/>
        <w:rPr>
          <w:b/>
          <w:sz w:val="28"/>
          <w:szCs w:val="28"/>
        </w:rPr>
      </w:pPr>
    </w:p>
    <w:p w14:paraId="0571F740" w14:textId="7245FB64" w:rsidR="00065845" w:rsidRDefault="00065845" w:rsidP="00871388">
      <w:pPr>
        <w:pStyle w:val="Court"/>
        <w:spacing w:after="0" w:line="240" w:lineRule="auto"/>
        <w:rPr>
          <w:b/>
          <w:sz w:val="28"/>
          <w:szCs w:val="28"/>
        </w:rPr>
      </w:pPr>
      <w:r w:rsidRPr="004C62F2">
        <w:rPr>
          <w:b/>
          <w:sz w:val="28"/>
          <w:szCs w:val="28"/>
        </w:rPr>
        <w:t>IN THE SUPREME COURT</w:t>
      </w:r>
      <w:r w:rsidRPr="004C62F2">
        <w:rPr>
          <w:b/>
          <w:sz w:val="28"/>
          <w:szCs w:val="28"/>
        </w:rPr>
        <w:br/>
        <w:t>STATE OF ARIZONA</w:t>
      </w:r>
    </w:p>
    <w:p w14:paraId="01CA216B" w14:textId="77777777" w:rsidR="003725F9" w:rsidRPr="004C62F2" w:rsidRDefault="003725F9" w:rsidP="00871388">
      <w:pPr>
        <w:pStyle w:val="Court"/>
        <w:spacing w:after="0" w:line="240" w:lineRule="auto"/>
        <w:rPr>
          <w:b/>
          <w:sz w:val="28"/>
          <w:szCs w:val="28"/>
        </w:rPr>
      </w:pPr>
      <w:bookmarkStart w:id="0" w:name="DraftingCurPostion"/>
      <w:bookmarkEnd w:id="0"/>
    </w:p>
    <w:tbl>
      <w:tblPr>
        <w:tblW w:w="9270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0"/>
        <w:gridCol w:w="270"/>
        <w:gridCol w:w="4410"/>
      </w:tblGrid>
      <w:tr w:rsidR="00065845" w:rsidRPr="004C62F2" w14:paraId="6A5D38E1" w14:textId="77777777" w:rsidTr="00606C20">
        <w:trPr>
          <w:trHeight w:val="1773"/>
        </w:trPr>
        <w:tc>
          <w:tcPr>
            <w:tcW w:w="45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76948566" w14:textId="77777777" w:rsidR="00065845" w:rsidRPr="004C62F2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  <w:bookmarkStart w:id="1" w:name="_zzmpFIXED_CaptionTable"/>
            <w:r w:rsidRPr="004C62F2">
              <w:rPr>
                <w:sz w:val="28"/>
                <w:szCs w:val="28"/>
              </w:rPr>
              <w:t>In the Matter of:</w:t>
            </w:r>
          </w:p>
          <w:p w14:paraId="3ACE9B88" w14:textId="77777777" w:rsidR="00065845" w:rsidRPr="004C62F2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</w:p>
          <w:p w14:paraId="233193D7" w14:textId="77777777" w:rsidR="00065845" w:rsidRPr="004C62F2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</w:p>
          <w:p w14:paraId="0E008D59" w14:textId="2B7C11C8" w:rsidR="00065845" w:rsidRPr="004C62F2" w:rsidRDefault="00065845" w:rsidP="00871388">
            <w:pPr>
              <w:pStyle w:val="Caption"/>
              <w:spacing w:line="240" w:lineRule="auto"/>
              <w:rPr>
                <w:sz w:val="28"/>
                <w:szCs w:val="28"/>
              </w:rPr>
            </w:pPr>
            <w:r w:rsidRPr="004C62F2">
              <w:rPr>
                <w:sz w:val="28"/>
                <w:szCs w:val="28"/>
              </w:rPr>
              <w:t xml:space="preserve">PETITION TO </w:t>
            </w:r>
            <w:r w:rsidR="00F47DDE" w:rsidRPr="004C62F2">
              <w:rPr>
                <w:sz w:val="28"/>
                <w:szCs w:val="28"/>
              </w:rPr>
              <w:t xml:space="preserve">AMEND RULE </w:t>
            </w:r>
            <w:r w:rsidR="000C1BFD" w:rsidRPr="004C62F2">
              <w:rPr>
                <w:sz w:val="28"/>
                <w:szCs w:val="28"/>
              </w:rPr>
              <w:t xml:space="preserve"> </w:t>
            </w:r>
            <w:r w:rsidR="00B42F23" w:rsidRPr="004C62F2">
              <w:rPr>
                <w:sz w:val="28"/>
                <w:szCs w:val="28"/>
              </w:rPr>
              <w:t>55(b)(2)(C)</w:t>
            </w:r>
            <w:r w:rsidR="004C62F2" w:rsidRPr="004C62F2">
              <w:rPr>
                <w:sz w:val="28"/>
                <w:szCs w:val="28"/>
              </w:rPr>
              <w:t>, RULES OF THE SUPREME COURT OF ARIZONA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A31345C" w14:textId="77777777" w:rsidR="00065845" w:rsidRPr="004C62F2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CB2A95A" w14:textId="77777777" w:rsidR="00065845" w:rsidRPr="004C62F2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D17CC2A" w14:textId="77777777" w:rsidR="00065845" w:rsidRPr="004C62F2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5006BCE" w14:textId="77777777" w:rsidR="00065845" w:rsidRPr="004C62F2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A88C40D" w14:textId="5FFA3393" w:rsidR="00065845" w:rsidRPr="004C62F2" w:rsidRDefault="00065845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CAD14B" w14:textId="77777777" w:rsidR="00065845" w:rsidRPr="004C62F2" w:rsidRDefault="008260CC" w:rsidP="00871388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BD6068D" w14:textId="49D85054" w:rsidR="00F722A2" w:rsidRPr="004C62F2" w:rsidRDefault="00F722A2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nil"/>
              <w:left w:val="nil"/>
            </w:tcBorders>
            <w:shd w:val="clear" w:color="auto" w:fill="auto"/>
          </w:tcPr>
          <w:p w14:paraId="5CC65BA3" w14:textId="77777777" w:rsidR="00065845" w:rsidRPr="004C62F2" w:rsidRDefault="00065845" w:rsidP="00871388">
            <w:pPr>
              <w:pStyle w:val="Caption"/>
              <w:tabs>
                <w:tab w:val="left" w:pos="346"/>
              </w:tabs>
              <w:spacing w:line="240" w:lineRule="auto"/>
              <w:ind w:left="259" w:right="115"/>
              <w:rPr>
                <w:sz w:val="28"/>
                <w:szCs w:val="28"/>
              </w:rPr>
            </w:pPr>
            <w:r w:rsidRPr="004C62F2">
              <w:rPr>
                <w:sz w:val="28"/>
                <w:szCs w:val="28"/>
              </w:rPr>
              <w:tab/>
            </w:r>
          </w:p>
          <w:p w14:paraId="40B66557" w14:textId="0BF8E809" w:rsidR="00065845" w:rsidRPr="004C62F2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 xml:space="preserve">Supreme Court </w:t>
            </w:r>
            <w:r w:rsidR="00B42F23" w:rsidRPr="004C62F2">
              <w:rPr>
                <w:rFonts w:ascii="Times New Roman" w:hAnsi="Times New Roman" w:cs="Times New Roman"/>
                <w:sz w:val="28"/>
                <w:szCs w:val="28"/>
              </w:rPr>
              <w:t>R-21-0049</w:t>
            </w:r>
          </w:p>
          <w:p w14:paraId="305A8E60" w14:textId="77777777" w:rsidR="00065845" w:rsidRPr="004C62F2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03628" w14:textId="77777777" w:rsidR="00606C20" w:rsidRPr="004C62F2" w:rsidRDefault="00606C20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BD167" w14:textId="1C9982EB" w:rsidR="00065845" w:rsidRPr="004C62F2" w:rsidRDefault="00065845" w:rsidP="008713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2F2">
              <w:rPr>
                <w:rFonts w:ascii="Times New Roman" w:hAnsi="Times New Roman" w:cs="Times New Roman"/>
                <w:sz w:val="28"/>
                <w:szCs w:val="28"/>
              </w:rPr>
              <w:t xml:space="preserve">Comment of the Attorney Regulation Advisory Committee </w:t>
            </w:r>
          </w:p>
        </w:tc>
      </w:tr>
      <w:bookmarkEnd w:id="1"/>
    </w:tbl>
    <w:p w14:paraId="315E4E51" w14:textId="77777777" w:rsidR="00871388" w:rsidRPr="004C62F2" w:rsidRDefault="00871388" w:rsidP="00871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DD4FB" w14:textId="6770A83B" w:rsidR="00E42815" w:rsidRPr="004C62F2" w:rsidRDefault="00871388" w:rsidP="003C4E3C">
      <w:pPr>
        <w:spacing w:line="46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62F2">
        <w:rPr>
          <w:rFonts w:ascii="Times New Roman" w:hAnsi="Times New Roman" w:cs="Times New Roman"/>
          <w:sz w:val="28"/>
          <w:szCs w:val="28"/>
        </w:rPr>
        <w:t>The</w:t>
      </w:r>
      <w:r w:rsidR="00FE5590" w:rsidRPr="004C62F2">
        <w:rPr>
          <w:rFonts w:ascii="Times New Roman" w:hAnsi="Times New Roman" w:cs="Times New Roman"/>
          <w:sz w:val="28"/>
          <w:szCs w:val="28"/>
        </w:rPr>
        <w:t xml:space="preserve"> Arizona Supreme Court</w:t>
      </w:r>
      <w:r w:rsidRPr="004C62F2">
        <w:rPr>
          <w:rFonts w:ascii="Times New Roman" w:hAnsi="Times New Roman" w:cs="Times New Roman"/>
          <w:sz w:val="28"/>
          <w:szCs w:val="28"/>
        </w:rPr>
        <w:t xml:space="preserve">’s </w:t>
      </w:r>
      <w:r w:rsidR="00545297" w:rsidRPr="004C62F2">
        <w:rPr>
          <w:rFonts w:ascii="Times New Roman" w:hAnsi="Times New Roman" w:cs="Times New Roman"/>
          <w:sz w:val="28"/>
          <w:szCs w:val="28"/>
        </w:rPr>
        <w:t>Attorney Regulation Advisory Committee (“ARC”)</w:t>
      </w:r>
      <w:r w:rsidR="00FE5590" w:rsidRPr="004C62F2">
        <w:rPr>
          <w:rFonts w:ascii="Times New Roman" w:hAnsi="Times New Roman" w:cs="Times New Roman"/>
          <w:sz w:val="28"/>
          <w:szCs w:val="28"/>
        </w:rPr>
        <w:t xml:space="preserve"> </w:t>
      </w:r>
      <w:r w:rsidR="004C62F2" w:rsidRPr="004C62F2">
        <w:rPr>
          <w:rFonts w:ascii="Times New Roman" w:hAnsi="Times New Roman" w:cs="Times New Roman"/>
          <w:sz w:val="28"/>
          <w:szCs w:val="28"/>
        </w:rPr>
        <w:t xml:space="preserve">supports the petition to </w:t>
      </w:r>
      <w:r w:rsidR="00B42F23" w:rsidRPr="004C6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amend Rule 55(b)(2)(C) of the Rules of the Supreme Court of Arizona to eliminate the five-page limitation for a complainant’s written objection to the State Bar’s recommendation and the respondent’s written response to the </w:t>
      </w:r>
      <w:r w:rsidR="004C62F2" w:rsidRPr="004C6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State </w:t>
      </w:r>
      <w:r w:rsidR="00B42F23" w:rsidRPr="004C62F2">
        <w:rPr>
          <w:rFonts w:ascii="Times New Roman" w:hAnsi="Times New Roman" w:cs="Times New Roman"/>
          <w:sz w:val="28"/>
          <w:szCs w:val="28"/>
          <w:shd w:val="clear" w:color="auto" w:fill="FFFFFF"/>
        </w:rPr>
        <w:t>Bar’s Report of Investigation.</w:t>
      </w:r>
      <w:r w:rsidR="004C62F2" w:rsidRPr="004C62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The existing rules do not place a page limitation on the State Bar and the Attorney Discipline Probable Cause Committee has historically granted page extensions.</w:t>
      </w:r>
    </w:p>
    <w:p w14:paraId="66BA8A82" w14:textId="565DE778" w:rsidR="00AD47E3" w:rsidRPr="004C62F2" w:rsidRDefault="00675D7B" w:rsidP="004C62F2">
      <w:pPr>
        <w:spacing w:line="468" w:lineRule="auto"/>
        <w:ind w:left="21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5D7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3960B95" wp14:editId="28B7D0AC">
            <wp:simplePos x="0" y="0"/>
            <wp:positionH relativeFrom="column">
              <wp:posOffset>2813050</wp:posOffset>
            </wp:positionH>
            <wp:positionV relativeFrom="paragraph">
              <wp:posOffset>360680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C65CF72" w:rsidRPr="004C62F2">
        <w:rPr>
          <w:rFonts w:ascii="Times New Roman" w:eastAsia="Times New Roman" w:hAnsi="Times New Roman" w:cs="Times New Roman"/>
          <w:sz w:val="28"/>
          <w:szCs w:val="28"/>
        </w:rPr>
        <w:t xml:space="preserve">RESPECTFULLY SUBMITTED this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proofErr w:type="gramStart"/>
      <w:r w:rsidRPr="00675D7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4C65CF72" w:rsidRPr="004C62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4C65CF72" w:rsidRPr="004C62F2">
        <w:rPr>
          <w:rFonts w:ascii="Times New Roman" w:eastAsia="Times New Roman" w:hAnsi="Times New Roman" w:cs="Times New Roman"/>
          <w:sz w:val="28"/>
          <w:szCs w:val="28"/>
        </w:rPr>
        <w:t>day</w:t>
      </w:r>
      <w:proofErr w:type="gramEnd"/>
      <w:r w:rsidR="4C65CF72" w:rsidRPr="004C62F2">
        <w:rPr>
          <w:rFonts w:ascii="Times New Roman" w:eastAsia="Times New Roman" w:hAnsi="Times New Roman" w:cs="Times New Roman"/>
          <w:sz w:val="28"/>
          <w:szCs w:val="28"/>
        </w:rPr>
        <w:t xml:space="preserve"> of April, 20</w:t>
      </w:r>
      <w:r w:rsidR="00F5766E" w:rsidRPr="004C62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0C1BFD" w:rsidRPr="004C62F2">
        <w:rPr>
          <w:rFonts w:ascii="Times New Roman" w:eastAsia="Times New Roman" w:hAnsi="Times New Roman" w:cs="Times New Roman"/>
          <w:sz w:val="28"/>
          <w:szCs w:val="28"/>
        </w:rPr>
        <w:t>2</w:t>
      </w:r>
      <w:r w:rsidR="4C65CF72" w:rsidRPr="004C62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0994F1" w14:textId="10CE534A" w:rsidR="004C62F2" w:rsidRDefault="004C62F2" w:rsidP="004C62F2">
      <w:pPr>
        <w:spacing w:line="240" w:lineRule="auto"/>
        <w:ind w:left="28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79063EB" w14:textId="5BFBCA5C" w:rsidR="00400235" w:rsidRPr="004C62F2" w:rsidRDefault="4C65CF72" w:rsidP="004C62F2">
      <w:pPr>
        <w:spacing w:line="240" w:lineRule="auto"/>
        <w:ind w:left="3600"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C62F2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606C20" w:rsidRPr="004C62F2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606C20" w:rsidRPr="004C62F2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606C20" w:rsidRPr="004C62F2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606C20" w:rsidRPr="004C62F2">
        <w:rPr>
          <w:rFonts w:ascii="Times New Roman" w:eastAsia="Times New Roman" w:hAnsi="Times New Roman" w:cs="Times New Roman"/>
          <w:sz w:val="28"/>
          <w:szCs w:val="28"/>
        </w:rPr>
        <w:softHyphen/>
        <w:t>__________</w:t>
      </w:r>
      <w:r w:rsidRPr="004C62F2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B8414C" w:rsidRPr="004C62F2">
        <w:rPr>
          <w:rFonts w:ascii="Times New Roman" w:hAnsi="Times New Roman" w:cs="Times New Roman"/>
          <w:sz w:val="28"/>
          <w:szCs w:val="28"/>
        </w:rPr>
        <w:tab/>
      </w:r>
    </w:p>
    <w:p w14:paraId="548B0F69" w14:textId="6A2B4199" w:rsidR="00400235" w:rsidRPr="004C62F2" w:rsidRDefault="4C65CF72" w:rsidP="004C62F2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4C62F2">
        <w:rPr>
          <w:rFonts w:ascii="Times New Roman" w:eastAsia="Times New Roman" w:hAnsi="Times New Roman" w:cs="Times New Roman"/>
          <w:sz w:val="28"/>
          <w:szCs w:val="28"/>
        </w:rPr>
        <w:t>Ann A. Scott Timmer, Chair</w:t>
      </w:r>
    </w:p>
    <w:p w14:paraId="2C078E63" w14:textId="3F75AE1E" w:rsidR="00400235" w:rsidRPr="004C62F2" w:rsidRDefault="4C65CF72" w:rsidP="004C62F2">
      <w:pPr>
        <w:spacing w:line="240" w:lineRule="auto"/>
        <w:ind w:left="3600"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4C62F2">
        <w:rPr>
          <w:rFonts w:ascii="Times New Roman" w:eastAsia="Times New Roman" w:hAnsi="Times New Roman" w:cs="Times New Roman"/>
          <w:sz w:val="28"/>
          <w:szCs w:val="28"/>
        </w:rPr>
        <w:t>Attorney Regulation Advisory Committee</w:t>
      </w:r>
    </w:p>
    <w:sectPr w:rsidR="00400235" w:rsidRPr="004C62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E332A"/>
    <w:multiLevelType w:val="hybridMultilevel"/>
    <w:tmpl w:val="41F6EB5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CAD489"/>
    <w:rsid w:val="00017446"/>
    <w:rsid w:val="00061B39"/>
    <w:rsid w:val="00065845"/>
    <w:rsid w:val="00073292"/>
    <w:rsid w:val="00073DAE"/>
    <w:rsid w:val="00081400"/>
    <w:rsid w:val="0009488B"/>
    <w:rsid w:val="000C1BFD"/>
    <w:rsid w:val="000F2902"/>
    <w:rsid w:val="000F3986"/>
    <w:rsid w:val="000F615B"/>
    <w:rsid w:val="000F6D61"/>
    <w:rsid w:val="00112B24"/>
    <w:rsid w:val="00146583"/>
    <w:rsid w:val="00152403"/>
    <w:rsid w:val="0019454F"/>
    <w:rsid w:val="001B23F9"/>
    <w:rsid w:val="001D618A"/>
    <w:rsid w:val="001F4D0D"/>
    <w:rsid w:val="001F7A3E"/>
    <w:rsid w:val="00204EB8"/>
    <w:rsid w:val="00213E02"/>
    <w:rsid w:val="00241FE6"/>
    <w:rsid w:val="00254198"/>
    <w:rsid w:val="002653D8"/>
    <w:rsid w:val="00273CF6"/>
    <w:rsid w:val="00276CC7"/>
    <w:rsid w:val="002F3A1E"/>
    <w:rsid w:val="002F6D33"/>
    <w:rsid w:val="003177C0"/>
    <w:rsid w:val="0033024D"/>
    <w:rsid w:val="003320A4"/>
    <w:rsid w:val="00340E38"/>
    <w:rsid w:val="00341186"/>
    <w:rsid w:val="00351ED0"/>
    <w:rsid w:val="00356525"/>
    <w:rsid w:val="003725F9"/>
    <w:rsid w:val="00385B75"/>
    <w:rsid w:val="003867A4"/>
    <w:rsid w:val="0039570D"/>
    <w:rsid w:val="003A494C"/>
    <w:rsid w:val="003A5E20"/>
    <w:rsid w:val="003A664E"/>
    <w:rsid w:val="003C368D"/>
    <w:rsid w:val="003C4E3C"/>
    <w:rsid w:val="003D264A"/>
    <w:rsid w:val="003E293B"/>
    <w:rsid w:val="003F69DC"/>
    <w:rsid w:val="00400235"/>
    <w:rsid w:val="00442D04"/>
    <w:rsid w:val="0046512E"/>
    <w:rsid w:val="00477236"/>
    <w:rsid w:val="004807F6"/>
    <w:rsid w:val="00491788"/>
    <w:rsid w:val="004940AF"/>
    <w:rsid w:val="0049632D"/>
    <w:rsid w:val="004C62F2"/>
    <w:rsid w:val="004C765F"/>
    <w:rsid w:val="004E1FD3"/>
    <w:rsid w:val="004F09FE"/>
    <w:rsid w:val="0050234B"/>
    <w:rsid w:val="00521C65"/>
    <w:rsid w:val="00527FD8"/>
    <w:rsid w:val="00530B8F"/>
    <w:rsid w:val="00545297"/>
    <w:rsid w:val="00557657"/>
    <w:rsid w:val="00565F3A"/>
    <w:rsid w:val="005B07D3"/>
    <w:rsid w:val="005D34AD"/>
    <w:rsid w:val="00606C20"/>
    <w:rsid w:val="00632E49"/>
    <w:rsid w:val="00640F63"/>
    <w:rsid w:val="006543D6"/>
    <w:rsid w:val="00660C25"/>
    <w:rsid w:val="00661E01"/>
    <w:rsid w:val="00675D7B"/>
    <w:rsid w:val="006844B7"/>
    <w:rsid w:val="006851E7"/>
    <w:rsid w:val="00686862"/>
    <w:rsid w:val="00693526"/>
    <w:rsid w:val="006B46AA"/>
    <w:rsid w:val="006B681B"/>
    <w:rsid w:val="006F6528"/>
    <w:rsid w:val="0070451F"/>
    <w:rsid w:val="0071170C"/>
    <w:rsid w:val="0072102E"/>
    <w:rsid w:val="00726881"/>
    <w:rsid w:val="0078716E"/>
    <w:rsid w:val="007D0FA8"/>
    <w:rsid w:val="007E02D3"/>
    <w:rsid w:val="00803819"/>
    <w:rsid w:val="00807851"/>
    <w:rsid w:val="00823482"/>
    <w:rsid w:val="008260CC"/>
    <w:rsid w:val="00871388"/>
    <w:rsid w:val="00872A03"/>
    <w:rsid w:val="00877B1F"/>
    <w:rsid w:val="008B5B72"/>
    <w:rsid w:val="00927F09"/>
    <w:rsid w:val="0094395B"/>
    <w:rsid w:val="00952098"/>
    <w:rsid w:val="00992577"/>
    <w:rsid w:val="009A7B83"/>
    <w:rsid w:val="009E0B8E"/>
    <w:rsid w:val="00A14EAC"/>
    <w:rsid w:val="00A85523"/>
    <w:rsid w:val="00A91FD9"/>
    <w:rsid w:val="00A93DDC"/>
    <w:rsid w:val="00AB13F6"/>
    <w:rsid w:val="00AB3CB3"/>
    <w:rsid w:val="00AD47E3"/>
    <w:rsid w:val="00B07506"/>
    <w:rsid w:val="00B13E67"/>
    <w:rsid w:val="00B205B6"/>
    <w:rsid w:val="00B30D09"/>
    <w:rsid w:val="00B42F23"/>
    <w:rsid w:val="00B8414C"/>
    <w:rsid w:val="00BA4C17"/>
    <w:rsid w:val="00BB525A"/>
    <w:rsid w:val="00BF3511"/>
    <w:rsid w:val="00CA5E83"/>
    <w:rsid w:val="00CB1783"/>
    <w:rsid w:val="00CB3837"/>
    <w:rsid w:val="00CB4F41"/>
    <w:rsid w:val="00CE2D57"/>
    <w:rsid w:val="00CF7908"/>
    <w:rsid w:val="00D00AA1"/>
    <w:rsid w:val="00D06DB9"/>
    <w:rsid w:val="00D4287E"/>
    <w:rsid w:val="00D53978"/>
    <w:rsid w:val="00D600B7"/>
    <w:rsid w:val="00D63196"/>
    <w:rsid w:val="00D71059"/>
    <w:rsid w:val="00D736CB"/>
    <w:rsid w:val="00DC1E4F"/>
    <w:rsid w:val="00DD72D6"/>
    <w:rsid w:val="00DE18B7"/>
    <w:rsid w:val="00DE6E36"/>
    <w:rsid w:val="00E03808"/>
    <w:rsid w:val="00E17388"/>
    <w:rsid w:val="00E21D53"/>
    <w:rsid w:val="00E42815"/>
    <w:rsid w:val="00E6113A"/>
    <w:rsid w:val="00E96A45"/>
    <w:rsid w:val="00E97C42"/>
    <w:rsid w:val="00F054F8"/>
    <w:rsid w:val="00F437DB"/>
    <w:rsid w:val="00F47DDE"/>
    <w:rsid w:val="00F5766E"/>
    <w:rsid w:val="00F722A2"/>
    <w:rsid w:val="00F9524C"/>
    <w:rsid w:val="00FC2AC6"/>
    <w:rsid w:val="00FC5895"/>
    <w:rsid w:val="00FD6FB3"/>
    <w:rsid w:val="00FE5590"/>
    <w:rsid w:val="00FF3BE6"/>
    <w:rsid w:val="00FF6A64"/>
    <w:rsid w:val="4C65CF72"/>
    <w:rsid w:val="54CAD489"/>
    <w:rsid w:val="5B4BA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81D1"/>
  <w15:chartTrackingRefBased/>
  <w15:docId w15:val="{D925DCBD-F37D-4B9C-A710-B0F10DFA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065845"/>
    <w:pPr>
      <w:widowControl w:val="0"/>
      <w:spacing w:after="0" w:line="240" w:lineRule="exact"/>
    </w:pPr>
    <w:rPr>
      <w:rFonts w:ascii="Times New Roman" w:eastAsia="Times New Roman" w:hAnsi="Times New Roman" w:cs="Times New Roman"/>
      <w:bCs/>
      <w:sz w:val="26"/>
      <w:szCs w:val="20"/>
    </w:rPr>
  </w:style>
  <w:style w:type="paragraph" w:customStyle="1" w:styleId="Court">
    <w:name w:val="Court"/>
    <w:basedOn w:val="Normal"/>
    <w:rsid w:val="00065845"/>
    <w:pPr>
      <w:widowControl w:val="0"/>
      <w:spacing w:after="240" w:line="480" w:lineRule="exact"/>
      <w:jc w:val="center"/>
    </w:pPr>
    <w:rPr>
      <w:rFonts w:ascii="Times New Roman" w:eastAsia="Times New Roman" w:hAnsi="Times New Roman" w:cs="Times New Roman"/>
      <w:caps/>
      <w:sz w:val="26"/>
      <w:szCs w:val="26"/>
    </w:rPr>
  </w:style>
  <w:style w:type="paragraph" w:customStyle="1" w:styleId="FirmInformation">
    <w:name w:val="Firm Information"/>
    <w:basedOn w:val="Normal"/>
    <w:rsid w:val="00065845"/>
    <w:pPr>
      <w:widowControl w:val="0"/>
      <w:spacing w:after="0" w:line="240" w:lineRule="exact"/>
      <w:ind w:right="144"/>
    </w:pPr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11BEE6B7FF46B85848B9501BFF23" ma:contentTypeVersion="11" ma:contentTypeDescription="Create a new document." ma:contentTypeScope="" ma:versionID="52c813db899dadbc48853ad8a9928fcb">
  <xsd:schema xmlns:xsd="http://www.w3.org/2001/XMLSchema" xmlns:xs="http://www.w3.org/2001/XMLSchema" xmlns:p="http://schemas.microsoft.com/office/2006/metadata/properties" xmlns:ns2="6c3cbf94-09b7-42d5-ade7-004b3b409c99" xmlns:ns3="96152d2d-8547-4908-97ca-6031f63ac854" targetNamespace="http://schemas.microsoft.com/office/2006/metadata/properties" ma:root="true" ma:fieldsID="698dd6c79f4a48b074f52374c73913f4" ns2:_="" ns3:_="">
    <xsd:import namespace="6c3cbf94-09b7-42d5-ade7-004b3b409c99"/>
    <xsd:import namespace="96152d2d-8547-4908-97ca-6031f63a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bf94-09b7-42d5-ade7-004b3b409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52d2d-8547-4908-97ca-6031f63a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769A8-D9FC-4190-84CE-50F1AA69F8CD}"/>
</file>

<file path=customXml/itemProps2.xml><?xml version="1.0" encoding="utf-8"?>
<ds:datastoreItem xmlns:ds="http://schemas.openxmlformats.org/officeDocument/2006/customXml" ds:itemID="{F4F7BEE2-51F4-4F87-8155-347E74457F3F}">
  <ds:schemaRefs>
    <ds:schemaRef ds:uri="http://schemas.microsoft.com/office/2006/metadata/properties"/>
    <ds:schemaRef ds:uri="http://schemas.microsoft.com/office/infopath/2007/PartnerControls"/>
    <ds:schemaRef ds:uri="93b1636a-2fb9-4568-9c47-85ef21500611"/>
  </ds:schemaRefs>
</ds:datastoreItem>
</file>

<file path=customXml/itemProps3.xml><?xml version="1.0" encoding="utf-8"?>
<ds:datastoreItem xmlns:ds="http://schemas.openxmlformats.org/officeDocument/2006/customXml" ds:itemID="{66FD1E39-CB8F-4070-B286-797B2E2A0B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Brianna C</dc:creator>
  <cp:keywords/>
  <dc:description/>
  <cp:lastModifiedBy>Castle, Brandie</cp:lastModifiedBy>
  <cp:revision>5</cp:revision>
  <dcterms:created xsi:type="dcterms:W3CDTF">2022-04-26T01:55:00Z</dcterms:created>
  <dcterms:modified xsi:type="dcterms:W3CDTF">2022-04-29T22:21:00Z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0x010100810B11BEE6B7FF46B85848B9501BFF23</vt:lpwstr>
  </property>
  <property fmtid="{D5CDD505-2E9C-101B-9397-08002B2CF9AE}" pid="3" name="WSI_DOC_ID">
    <vt:lpwstr>2e3d9d17-bf85-4395-b62e-36c40417b882</vt:lpwstr>
  </property>
</Properties>
</file>