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450CDB55" w:rsidR="00357F4D" w:rsidRPr="007E6DCE" w:rsidRDefault="007E6DCE" w:rsidP="007E6DCE">
            <w:pPr>
              <w:pStyle w:val="Caption"/>
              <w:spacing w:before="240" w:line="260" w:lineRule="exact"/>
              <w:rPr>
                <w:b/>
                <w:sz w:val="28"/>
                <w:szCs w:val="28"/>
              </w:rPr>
            </w:pPr>
            <w:r w:rsidRPr="00732169">
              <w:rPr>
                <w:b/>
                <w:sz w:val="28"/>
                <w:szCs w:val="28"/>
              </w:rPr>
              <w:t xml:space="preserve">PETITION TO </w:t>
            </w:r>
            <w:r>
              <w:rPr>
                <w:b/>
                <w:sz w:val="28"/>
                <w:szCs w:val="28"/>
              </w:rPr>
              <w:t>AMEND RULE 77 AND ADD NEW RULE 77.1 OF THE ARIZONA RULES OF FAMILY LAW PROCEDURE</w:t>
            </w:r>
            <w:r>
              <w:rPr>
                <w:b/>
                <w:sz w:val="28"/>
                <w:szCs w:val="28"/>
              </w:rPr>
              <w:br/>
            </w:r>
          </w:p>
        </w:tc>
        <w:tc>
          <w:tcPr>
            <w:tcW w:w="4524" w:type="dxa"/>
            <w:tcBorders>
              <w:top w:val="nil"/>
              <w:left w:val="single" w:sz="4" w:space="0" w:color="auto"/>
            </w:tcBorders>
            <w:shd w:val="clear" w:color="auto" w:fill="auto"/>
          </w:tcPr>
          <w:p w14:paraId="35CED5CB" w14:textId="2A3B84E4"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7E6DCE">
              <w:rPr>
                <w:sz w:val="28"/>
                <w:szCs w:val="28"/>
              </w:rPr>
              <w:t>2-0007</w:t>
            </w:r>
          </w:p>
          <w:p w14:paraId="5AEC962D" w14:textId="382C4AE6" w:rsidR="00357F4D" w:rsidRPr="007E6DCE" w:rsidRDefault="007E6DCE" w:rsidP="000F7A7F">
            <w:pPr>
              <w:pStyle w:val="Caption"/>
              <w:tabs>
                <w:tab w:val="left" w:pos="1238"/>
              </w:tabs>
              <w:spacing w:line="260" w:lineRule="exact"/>
              <w:ind w:right="115"/>
              <w:jc w:val="center"/>
              <w:rPr>
                <w:b/>
                <w:sz w:val="28"/>
                <w:szCs w:val="28"/>
              </w:rPr>
            </w:pPr>
            <w:r w:rsidRPr="007E6DCE">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00D36F9D" w14:textId="77777777" w:rsidR="007E6DCE" w:rsidRDefault="007E6DCE" w:rsidP="007E6DCE">
      <w:pPr>
        <w:spacing w:line="480" w:lineRule="auto"/>
        <w:ind w:firstLine="720"/>
        <w:jc w:val="both"/>
        <w:rPr>
          <w:rStyle w:val="BodyTextChar"/>
          <w:rFonts w:eastAsiaTheme="minorHAnsi"/>
          <w:sz w:val="28"/>
          <w:szCs w:val="28"/>
        </w:rPr>
      </w:pPr>
      <w:r>
        <w:rPr>
          <w:rStyle w:val="BodyTextChar"/>
          <w:sz w:val="28"/>
          <w:szCs w:val="28"/>
        </w:rPr>
        <w:t xml:space="preserve">In evaluating this Petition, the State Bar </w:t>
      </w:r>
      <w:r>
        <w:rPr>
          <w:rStyle w:val="BodyTextChar"/>
          <w:rFonts w:eastAsiaTheme="minorHAnsi"/>
          <w:sz w:val="28"/>
          <w:szCs w:val="28"/>
        </w:rPr>
        <w:t xml:space="preserve">of Arizona (the “State Bar”) </w:t>
      </w:r>
      <w:r>
        <w:rPr>
          <w:rStyle w:val="BodyTextChar"/>
          <w:sz w:val="28"/>
          <w:szCs w:val="28"/>
        </w:rPr>
        <w:t xml:space="preserve">sought the input of its membership in general and received practice area-specific </w:t>
      </w:r>
      <w:r>
        <w:rPr>
          <w:rStyle w:val="BodyTextChar"/>
          <w:rFonts w:eastAsiaTheme="minorHAnsi"/>
          <w:sz w:val="28"/>
          <w:szCs w:val="28"/>
        </w:rPr>
        <w:t>input</w:t>
      </w:r>
      <w:r>
        <w:rPr>
          <w:rStyle w:val="BodyTextChar"/>
          <w:sz w:val="28"/>
          <w:szCs w:val="28"/>
        </w:rPr>
        <w:t xml:space="preserve"> from the State Bar’s </w:t>
      </w:r>
      <w:r>
        <w:rPr>
          <w:rStyle w:val="BodyTextChar"/>
          <w:rFonts w:eastAsiaTheme="minorHAnsi"/>
          <w:sz w:val="28"/>
          <w:szCs w:val="28"/>
        </w:rPr>
        <w:t>Family Law Practice and Procedure</w:t>
      </w:r>
      <w:r>
        <w:rPr>
          <w:rStyle w:val="BodyTextChar"/>
          <w:sz w:val="28"/>
          <w:szCs w:val="28"/>
        </w:rPr>
        <w:t xml:space="preserve"> Committee.</w:t>
      </w:r>
      <w:r>
        <w:rPr>
          <w:rStyle w:val="BodyTextChar"/>
          <w:rFonts w:eastAsiaTheme="minorHAnsi"/>
          <w:sz w:val="28"/>
          <w:szCs w:val="28"/>
        </w:rPr>
        <w:t xml:space="preserve"> For the Court’s consideration, and pursuant to Rule 28(e) of the Arizona Rules of Supreme Court, the State Bar hereby submits the comment of that Committee.</w:t>
      </w:r>
    </w:p>
    <w:p w14:paraId="11B7896C" w14:textId="77777777" w:rsidR="007E6DCE" w:rsidRDefault="007E6DCE" w:rsidP="007E6DCE">
      <w:pPr>
        <w:spacing w:line="480" w:lineRule="auto"/>
        <w:ind w:firstLine="720"/>
        <w:jc w:val="both"/>
        <w:rPr>
          <w:sz w:val="28"/>
          <w:szCs w:val="28"/>
        </w:rPr>
      </w:pPr>
      <w:r>
        <w:rPr>
          <w:sz w:val="28"/>
          <w:szCs w:val="28"/>
        </w:rPr>
        <w:t xml:space="preserve">Proposed Rule 77.1 of the Arizona Rules of Family Law Procedure seeks to implement an informal family law trial (IFLT) program. The Committee is concerned the proposed program could deprive litigants of due process by, for example, denying cross-examination, having the judicial officer decide what </w:t>
      </w:r>
      <w:r>
        <w:rPr>
          <w:sz w:val="28"/>
          <w:szCs w:val="28"/>
        </w:rPr>
        <w:lastRenderedPageBreak/>
        <w:t xml:space="preserve">questions are asked of a party, and requiring a written motion to opt out of the process when opting in can be done by oral agreement.  </w:t>
      </w:r>
    </w:p>
    <w:p w14:paraId="4662C63B" w14:textId="24684E04" w:rsidR="007E6DCE" w:rsidRPr="007E6DCE" w:rsidRDefault="007E6DCE" w:rsidP="007E6DCE">
      <w:pPr>
        <w:spacing w:line="480" w:lineRule="auto"/>
        <w:ind w:firstLine="720"/>
        <w:jc w:val="both"/>
        <w:rPr>
          <w:rFonts w:eastAsiaTheme="minorHAnsi"/>
          <w:sz w:val="28"/>
          <w:szCs w:val="28"/>
        </w:rPr>
      </w:pPr>
      <w:r>
        <w:rPr>
          <w:sz w:val="28"/>
          <w:szCs w:val="28"/>
        </w:rPr>
        <w:t xml:space="preserve">The Committee is further concerned about the possibility of abuse in the judicial system when neither a party nor an attorney can question any party, and the allowance of lay witness testimony is not permitted absent a showing of good cause. For example, a new spouse can be a valuable witness for either party, but the party may not be able to articulate the reasoning for that person to be questioned.  </w:t>
      </w:r>
      <w:r w:rsidRPr="00FE4AD0">
        <w:rPr>
          <w:sz w:val="28"/>
          <w:szCs w:val="28"/>
        </w:rPr>
        <w:t>Judges do not have access to discovery or time to analyze the relevant information for each party in the same manner as an attorney or self-represented party. As a result, questions concerning relevant information may not be asked</w:t>
      </w:r>
      <w:r>
        <w:rPr>
          <w:sz w:val="28"/>
          <w:szCs w:val="28"/>
        </w:rPr>
        <w:t>, and</w:t>
      </w:r>
      <w:r w:rsidRPr="00FE4AD0">
        <w:rPr>
          <w:sz w:val="28"/>
          <w:szCs w:val="28"/>
        </w:rPr>
        <w:t xml:space="preserve"> the Court may be forced to make decisions without full development of the evidence, leading to less satisfaction with Court rulings</w:t>
      </w:r>
      <w:r>
        <w:rPr>
          <w:sz w:val="28"/>
          <w:szCs w:val="28"/>
        </w:rPr>
        <w:t>,</w:t>
      </w:r>
      <w:r w:rsidRPr="00FE4AD0">
        <w:rPr>
          <w:sz w:val="28"/>
          <w:szCs w:val="28"/>
        </w:rPr>
        <w:t xml:space="preserve"> and litigants feeling that they were not given a </w:t>
      </w:r>
      <w:r>
        <w:rPr>
          <w:sz w:val="28"/>
          <w:szCs w:val="28"/>
        </w:rPr>
        <w:t>real</w:t>
      </w:r>
      <w:r w:rsidRPr="00FE4AD0">
        <w:rPr>
          <w:sz w:val="28"/>
          <w:szCs w:val="28"/>
        </w:rPr>
        <w:t xml:space="preserve"> opportunity to present their case. Such </w:t>
      </w:r>
      <w:r>
        <w:rPr>
          <w:sz w:val="28"/>
          <w:szCs w:val="28"/>
        </w:rPr>
        <w:t>evidence</w:t>
      </w:r>
      <w:r w:rsidRPr="00FE4AD0">
        <w:rPr>
          <w:sz w:val="28"/>
          <w:szCs w:val="28"/>
        </w:rPr>
        <w:t xml:space="preserve"> will also not be available for appeal.</w:t>
      </w:r>
    </w:p>
    <w:p w14:paraId="565BA44B" w14:textId="040865A5" w:rsidR="007E6DCE" w:rsidRPr="006F63FD" w:rsidRDefault="007E6DCE" w:rsidP="007E6DCE">
      <w:pPr>
        <w:pStyle w:val="Body"/>
        <w:widowControl w:val="0"/>
        <w:spacing w:line="480" w:lineRule="auto"/>
        <w:ind w:firstLine="720"/>
        <w:jc w:val="both"/>
        <w:rPr>
          <w:rStyle w:val="BodyTextChar"/>
          <w:sz w:val="28"/>
          <w:szCs w:val="28"/>
        </w:rPr>
      </w:pPr>
      <w:r>
        <w:rPr>
          <w:sz w:val="28"/>
          <w:szCs w:val="28"/>
        </w:rPr>
        <w:t xml:space="preserve">The parties may also feel pressured to opt into this type of program by the judicial officer based upon the inherent authority of the judicial officer, while not fully understanding their rights or how the absence of activities like cross-exam may impede their possible arguments on appeal.  </w:t>
      </w:r>
      <w:r w:rsidRPr="004C6BB9">
        <w:rPr>
          <w:sz w:val="28"/>
          <w:szCs w:val="28"/>
        </w:rPr>
        <w:t xml:space="preserve">Moreover, unrepresented parties who have opted into this program are likely to face a challenge if they decide to hire an attorney later.  Many attorneys may not agree to take a case already in this program without an assurance that </w:t>
      </w:r>
      <w:r>
        <w:rPr>
          <w:sz w:val="28"/>
          <w:szCs w:val="28"/>
        </w:rPr>
        <w:t xml:space="preserve">an </w:t>
      </w:r>
      <w:r w:rsidRPr="004C6BB9">
        <w:rPr>
          <w:sz w:val="28"/>
          <w:szCs w:val="28"/>
        </w:rPr>
        <w:t>opt</w:t>
      </w:r>
      <w:r>
        <w:rPr>
          <w:sz w:val="28"/>
          <w:szCs w:val="28"/>
        </w:rPr>
        <w:t>-</w:t>
      </w:r>
      <w:r w:rsidRPr="004C6BB9">
        <w:rPr>
          <w:sz w:val="28"/>
          <w:szCs w:val="28"/>
        </w:rPr>
        <w:t>out</w:t>
      </w:r>
      <w:r>
        <w:rPr>
          <w:sz w:val="28"/>
          <w:szCs w:val="28"/>
        </w:rPr>
        <w:t xml:space="preserve"> motion will be granted.  In addition, the court’s </w:t>
      </w:r>
      <w:r>
        <w:rPr>
          <w:sz w:val="28"/>
          <w:szCs w:val="28"/>
        </w:rPr>
        <w:lastRenderedPageBreak/>
        <w:t xml:space="preserve">ability to modify the procedures on its own without notice or consequence does not promote access to justice to either those parties that are not represented or those parties that are represented as they will not be prepared to properly conduct the trial.  For example, under the current version, a litigant will not know if a witness affidavit will be accepted or if Rule 2 will </w:t>
      </w:r>
      <w:bookmarkStart w:id="2" w:name="_GoBack"/>
      <w:bookmarkEnd w:id="2"/>
      <w:r>
        <w:rPr>
          <w:sz w:val="28"/>
          <w:szCs w:val="28"/>
        </w:rPr>
        <w:t xml:space="preserve">be applied potentially until the day of trial.  </w:t>
      </w:r>
    </w:p>
    <w:p w14:paraId="14BAC071" w14:textId="77777777" w:rsidR="007E6DCE" w:rsidRPr="006F63FD" w:rsidRDefault="007E6DCE" w:rsidP="007E6DCE">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5B7577CE" w14:textId="77777777" w:rsidR="007E6DCE" w:rsidRPr="006F63FD" w:rsidRDefault="007E6DCE" w:rsidP="007E6DCE">
      <w:pPr>
        <w:pStyle w:val="Body"/>
        <w:widowControl w:val="0"/>
        <w:tabs>
          <w:tab w:val="left" w:pos="720"/>
        </w:tabs>
        <w:spacing w:line="480" w:lineRule="auto"/>
        <w:ind w:firstLine="0"/>
        <w:jc w:val="both"/>
        <w:rPr>
          <w:spacing w:val="-3"/>
          <w:sz w:val="28"/>
          <w:szCs w:val="28"/>
        </w:rPr>
      </w:pPr>
      <w:r w:rsidRPr="006F63FD">
        <w:rPr>
          <w:sz w:val="28"/>
          <w:szCs w:val="28"/>
        </w:rPr>
        <w:tab/>
      </w:r>
      <w:r>
        <w:rPr>
          <w:sz w:val="28"/>
          <w:szCs w:val="28"/>
        </w:rPr>
        <w:t>Based on the foregoing, t</w:t>
      </w:r>
      <w:r w:rsidRPr="006F63FD">
        <w:rPr>
          <w:sz w:val="28"/>
          <w:szCs w:val="28"/>
        </w:rPr>
        <w:t>he State Bar</w:t>
      </w:r>
      <w:r>
        <w:rPr>
          <w:sz w:val="28"/>
          <w:szCs w:val="28"/>
        </w:rPr>
        <w:t xml:space="preserve"> </w:t>
      </w:r>
      <w:r w:rsidRPr="006F63FD">
        <w:rPr>
          <w:sz w:val="28"/>
          <w:szCs w:val="28"/>
        </w:rPr>
        <w:t xml:space="preserve">respectfully requests </w:t>
      </w:r>
      <w:r>
        <w:rPr>
          <w:sz w:val="28"/>
          <w:szCs w:val="28"/>
        </w:rPr>
        <w:t>further study of this proposal and that the Petition be denied at this time.</w:t>
      </w:r>
    </w:p>
    <w:p w14:paraId="5D02FE20" w14:textId="77777777" w:rsidR="000F7A7F" w:rsidRPr="000F7A7F" w:rsidRDefault="000F7A7F" w:rsidP="000F7C13">
      <w:pPr>
        <w:pStyle w:val="Body"/>
        <w:widowControl w:val="0"/>
        <w:tabs>
          <w:tab w:val="left" w:pos="720"/>
        </w:tabs>
        <w:ind w:firstLine="0"/>
        <w:rPr>
          <w:szCs w:val="26"/>
        </w:rPr>
      </w:pPr>
    </w:p>
    <w:p w14:paraId="56DC022B" w14:textId="5205971A" w:rsidR="000C48A9"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303BF8">
        <w:rPr>
          <w:sz w:val="28"/>
          <w:szCs w:val="28"/>
        </w:rPr>
        <w:t>29</w:t>
      </w:r>
      <w:r w:rsidR="00303BF8" w:rsidRPr="00303BF8">
        <w:rPr>
          <w:sz w:val="28"/>
          <w:szCs w:val="28"/>
          <w:vertAlign w:val="superscript"/>
        </w:rPr>
        <w:t>th</w:t>
      </w:r>
      <w:r w:rsidR="00303BF8">
        <w:rPr>
          <w:sz w:val="28"/>
          <w:szCs w:val="28"/>
        </w:rPr>
        <w:t xml:space="preserve"> </w:t>
      </w:r>
      <w:r w:rsidR="000C48A9" w:rsidRPr="006F63FD">
        <w:rPr>
          <w:sz w:val="28"/>
          <w:szCs w:val="28"/>
        </w:rPr>
        <w:t>day of</w:t>
      </w:r>
      <w:r w:rsidR="00303BF8">
        <w:rPr>
          <w:sz w:val="28"/>
          <w:szCs w:val="28"/>
        </w:rPr>
        <w:t xml:space="preserve"> </w:t>
      </w:r>
      <w:proofErr w:type="gramStart"/>
      <w:r w:rsidR="00303BF8">
        <w:rPr>
          <w:sz w:val="28"/>
          <w:szCs w:val="28"/>
        </w:rPr>
        <w:t>April,</w:t>
      </w:r>
      <w:proofErr w:type="gramEnd"/>
      <w:r w:rsidR="00303BF8">
        <w:rPr>
          <w:sz w:val="28"/>
          <w:szCs w:val="28"/>
        </w:rPr>
        <w:t xml:space="preserve"> </w:t>
      </w:r>
      <w:r w:rsidR="00D60D9B">
        <w:rPr>
          <w:sz w:val="28"/>
          <w:szCs w:val="28"/>
        </w:rPr>
        <w:t>20</w:t>
      </w:r>
      <w:r w:rsidR="00954A5E">
        <w:rPr>
          <w:sz w:val="28"/>
          <w:szCs w:val="28"/>
        </w:rPr>
        <w:t>2</w:t>
      </w:r>
      <w:r w:rsidR="007E6DCE">
        <w:rPr>
          <w:sz w:val="28"/>
          <w:szCs w:val="28"/>
        </w:rPr>
        <w:t>2</w:t>
      </w:r>
      <w:r w:rsidR="000C48A9" w:rsidRPr="006F63FD">
        <w:rPr>
          <w:sz w:val="28"/>
          <w:szCs w:val="28"/>
        </w:rPr>
        <w:t>.</w:t>
      </w:r>
    </w:p>
    <w:p w14:paraId="514BFEB7" w14:textId="118979F1" w:rsidR="000C48A9" w:rsidRPr="00303BF8" w:rsidRDefault="000C48A9" w:rsidP="000C48A9">
      <w:pPr>
        <w:pStyle w:val="Body"/>
        <w:widowControl w:val="0"/>
        <w:tabs>
          <w:tab w:val="left" w:pos="720"/>
        </w:tabs>
        <w:ind w:firstLine="0"/>
        <w:rPr>
          <w:sz w:val="28"/>
          <w:szCs w:val="28"/>
        </w:rPr>
      </w:pPr>
    </w:p>
    <w:p w14:paraId="6B779D2D" w14:textId="64B28BEB" w:rsidR="000C48A9" w:rsidRPr="000F7A7F" w:rsidRDefault="00303BF8" w:rsidP="000C48A9">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sidR="00EA595C">
        <w:rPr>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7CFE3311" w14:textId="77777777" w:rsidR="00C52E56" w:rsidRDefault="00C52E56" w:rsidP="004331B2">
      <w:pPr>
        <w:widowControl w:val="0"/>
        <w:spacing w:line="240" w:lineRule="auto"/>
        <w:ind w:right="4140"/>
        <w:rPr>
          <w:sz w:val="28"/>
          <w:szCs w:val="28"/>
        </w:rPr>
      </w:pPr>
    </w:p>
    <w:p w14:paraId="3EFA1660" w14:textId="77777777" w:rsidR="00C52E56" w:rsidRDefault="00C52E56" w:rsidP="004331B2">
      <w:pPr>
        <w:widowControl w:val="0"/>
        <w:spacing w:line="240" w:lineRule="auto"/>
        <w:ind w:right="414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6AE6232E"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EA595C">
        <w:rPr>
          <w:sz w:val="28"/>
          <w:szCs w:val="28"/>
        </w:rPr>
        <w:t>29</w:t>
      </w:r>
      <w:r w:rsidR="00C8147E" w:rsidRPr="00EA595C">
        <w:rPr>
          <w:sz w:val="28"/>
          <w:szCs w:val="28"/>
          <w:vertAlign w:val="superscript"/>
        </w:rPr>
        <w:t>th</w:t>
      </w:r>
      <w:r w:rsidR="00C8147E">
        <w:rPr>
          <w:sz w:val="28"/>
          <w:szCs w:val="28"/>
        </w:rPr>
        <w:t xml:space="preserve"> </w:t>
      </w:r>
      <w:r w:rsidR="00C8147E" w:rsidRPr="00C52E56">
        <w:rPr>
          <w:sz w:val="28"/>
          <w:szCs w:val="28"/>
        </w:rPr>
        <w:t>day</w:t>
      </w:r>
      <w:r w:rsidR="000F7A7F" w:rsidRPr="00C52E56">
        <w:rPr>
          <w:sz w:val="28"/>
          <w:szCs w:val="28"/>
        </w:rPr>
        <w:t xml:space="preserve"> of </w:t>
      </w:r>
      <w:proofErr w:type="gramStart"/>
      <w:r w:rsidR="00EA595C">
        <w:rPr>
          <w:sz w:val="28"/>
          <w:szCs w:val="28"/>
        </w:rPr>
        <w:t>April,</w:t>
      </w:r>
      <w:proofErr w:type="gramEnd"/>
      <w:r w:rsidR="006F63FD" w:rsidRPr="00C52E56">
        <w:rPr>
          <w:sz w:val="28"/>
          <w:szCs w:val="28"/>
        </w:rPr>
        <w:t xml:space="preserve"> </w:t>
      </w:r>
      <w:r w:rsidR="00D60D9B">
        <w:rPr>
          <w:sz w:val="28"/>
          <w:szCs w:val="28"/>
        </w:rPr>
        <w:t>20</w:t>
      </w:r>
      <w:r w:rsidR="00954A5E">
        <w:rPr>
          <w:sz w:val="28"/>
          <w:szCs w:val="28"/>
        </w:rPr>
        <w:t>2</w:t>
      </w:r>
      <w:r w:rsidR="007E6DCE">
        <w:rPr>
          <w:sz w:val="28"/>
          <w:szCs w:val="28"/>
        </w:rPr>
        <w:t>2</w:t>
      </w:r>
      <w:r w:rsidR="000F7A7F" w:rsidRPr="00C52E56">
        <w:rPr>
          <w:sz w:val="28"/>
          <w:szCs w:val="28"/>
        </w:rPr>
        <w:t>.</w:t>
      </w:r>
    </w:p>
    <w:p w14:paraId="3DFA8152" w14:textId="77777777" w:rsidR="007E6DCE" w:rsidRPr="00C52E56" w:rsidRDefault="007E6DCE" w:rsidP="00C52E56">
      <w:pPr>
        <w:tabs>
          <w:tab w:val="left" w:pos="4836"/>
        </w:tabs>
        <w:spacing w:line="240" w:lineRule="auto"/>
        <w:ind w:right="3870"/>
        <w:rPr>
          <w:sz w:val="28"/>
          <w:szCs w:val="28"/>
        </w:rPr>
      </w:pPr>
    </w:p>
    <w:p w14:paraId="69581EED" w14:textId="77777777" w:rsidR="000F7A7F" w:rsidRPr="00C52E56" w:rsidRDefault="000F7A7F" w:rsidP="000C48A9">
      <w:pPr>
        <w:spacing w:line="240" w:lineRule="auto"/>
        <w:ind w:right="4572"/>
        <w:rPr>
          <w:sz w:val="28"/>
          <w:szCs w:val="28"/>
        </w:rPr>
      </w:pPr>
    </w:p>
    <w:p w14:paraId="74A74D4D" w14:textId="36EB9944" w:rsidR="000C48A9" w:rsidRPr="00C52E56" w:rsidRDefault="000C48A9" w:rsidP="000C48A9">
      <w:pPr>
        <w:spacing w:line="240" w:lineRule="auto"/>
        <w:ind w:right="4572"/>
        <w:rPr>
          <w:sz w:val="28"/>
          <w:szCs w:val="28"/>
        </w:rPr>
      </w:pPr>
      <w:r w:rsidRPr="00C52E56">
        <w:rPr>
          <w:sz w:val="28"/>
          <w:szCs w:val="28"/>
        </w:rPr>
        <w:t xml:space="preserve">by: </w:t>
      </w:r>
      <w:r w:rsidR="00EA595C">
        <w:rPr>
          <w:sz w:val="28"/>
          <w:szCs w:val="28"/>
        </w:rPr>
        <w:t>P Seguin</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03BF8"/>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1353F"/>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7E6DCE"/>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147E"/>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EA595C"/>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B92F-DFB4-4D5E-BD06-8682A450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35</TotalTime>
  <Pages>3</Pages>
  <Words>577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2022-04-26T16:11:00Z</dcterms:created>
  <dcterms:modified xsi:type="dcterms:W3CDTF">2022-04-29T21:02:00Z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