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C5C5F" w14:textId="299E3B38" w:rsidR="00FC7C5E" w:rsidRDefault="00FC7C5E" w:rsidP="005C340F">
      <w:pPr>
        <w:rPr>
          <w:szCs w:val="24"/>
        </w:rPr>
      </w:pPr>
    </w:p>
    <w:p w14:paraId="60CF4E3B" w14:textId="77777777" w:rsidR="00D57F79" w:rsidRDefault="00D57F79" w:rsidP="00D57F79">
      <w:pPr>
        <w:jc w:val="both"/>
        <w:rPr>
          <w:rFonts w:ascii="Times New Roman" w:hAnsi="Times New Roman"/>
          <w:spacing w:val="-5"/>
          <w:sz w:val="28"/>
          <w:szCs w:val="28"/>
        </w:rPr>
      </w:pPr>
    </w:p>
    <w:p w14:paraId="559951F8" w14:textId="77777777" w:rsidR="00F66F74" w:rsidRDefault="00F66F74" w:rsidP="00D57F79">
      <w:pPr>
        <w:jc w:val="both"/>
        <w:rPr>
          <w:rFonts w:ascii="Times New Roman" w:hAnsi="Times New Roman"/>
          <w:spacing w:val="-5"/>
          <w:sz w:val="28"/>
          <w:szCs w:val="28"/>
        </w:rPr>
      </w:pPr>
    </w:p>
    <w:p w14:paraId="2B69A3B5" w14:textId="77777777" w:rsidR="00494B64" w:rsidRDefault="00494B64" w:rsidP="00D57F79">
      <w:pPr>
        <w:jc w:val="both"/>
        <w:rPr>
          <w:rFonts w:ascii="Times New Roman" w:hAnsi="Times New Roman"/>
          <w:spacing w:val="-5"/>
          <w:sz w:val="26"/>
          <w:szCs w:val="26"/>
        </w:rPr>
      </w:pPr>
    </w:p>
    <w:p w14:paraId="347FCF49" w14:textId="6B2CA959" w:rsidR="00D57F79" w:rsidRPr="0026399E" w:rsidRDefault="00F66F74" w:rsidP="00D57F79">
      <w:pPr>
        <w:jc w:val="both"/>
        <w:rPr>
          <w:rFonts w:ascii="Times New Roman" w:hAnsi="Times New Roman"/>
          <w:spacing w:val="-5"/>
          <w:sz w:val="26"/>
          <w:szCs w:val="26"/>
        </w:rPr>
      </w:pPr>
      <w:r w:rsidRPr="0026399E">
        <w:rPr>
          <w:rFonts w:ascii="Times New Roman" w:hAnsi="Times New Roman"/>
          <w:spacing w:val="-5"/>
          <w:sz w:val="26"/>
          <w:szCs w:val="26"/>
        </w:rPr>
        <w:t>April 22, 2022</w:t>
      </w:r>
    </w:p>
    <w:p w14:paraId="7569AEB7" w14:textId="77777777" w:rsidR="00F66F74" w:rsidRPr="0026399E" w:rsidRDefault="00F66F74" w:rsidP="00D57F79">
      <w:pPr>
        <w:rPr>
          <w:rFonts w:ascii="Times New Roman" w:hAnsi="Times New Roman"/>
          <w:b/>
          <w:bCs/>
          <w:spacing w:val="-5"/>
          <w:sz w:val="26"/>
          <w:szCs w:val="26"/>
        </w:rPr>
      </w:pPr>
    </w:p>
    <w:p w14:paraId="263FE5D5" w14:textId="26F08D4E" w:rsidR="00D57F79" w:rsidRPr="0026399E" w:rsidRDefault="00D57F79" w:rsidP="00D57F79">
      <w:pPr>
        <w:rPr>
          <w:rFonts w:ascii="Times New Roman" w:hAnsi="Times New Roman"/>
          <w:b/>
          <w:bCs/>
          <w:spacing w:val="-5"/>
          <w:sz w:val="26"/>
          <w:szCs w:val="26"/>
        </w:rPr>
      </w:pPr>
      <w:r w:rsidRPr="0026399E">
        <w:rPr>
          <w:rFonts w:ascii="Times New Roman" w:hAnsi="Times New Roman"/>
          <w:b/>
          <w:bCs/>
          <w:spacing w:val="-5"/>
          <w:sz w:val="26"/>
          <w:szCs w:val="26"/>
        </w:rPr>
        <w:t xml:space="preserve">Maricopa County Public Defense Offices—Joint </w:t>
      </w:r>
      <w:r w:rsidR="000B7B0F" w:rsidRPr="0026399E">
        <w:rPr>
          <w:rFonts w:ascii="Times New Roman" w:hAnsi="Times New Roman"/>
          <w:b/>
          <w:bCs/>
          <w:spacing w:val="-5"/>
          <w:sz w:val="26"/>
          <w:szCs w:val="26"/>
        </w:rPr>
        <w:t>Support Re:</w:t>
      </w:r>
    </w:p>
    <w:p w14:paraId="2D658471" w14:textId="5ED23FDB" w:rsidR="00D57F79" w:rsidRPr="0026399E" w:rsidRDefault="000B7B0F" w:rsidP="00D57F79">
      <w:pPr>
        <w:jc w:val="both"/>
        <w:rPr>
          <w:rFonts w:ascii="Times New Roman" w:hAnsi="Times New Roman"/>
          <w:spacing w:val="-5"/>
          <w:sz w:val="26"/>
          <w:szCs w:val="26"/>
        </w:rPr>
      </w:pPr>
      <w:r w:rsidRPr="0026399E">
        <w:rPr>
          <w:rFonts w:ascii="Times New Roman" w:hAnsi="Times New Roman"/>
          <w:b/>
          <w:bCs/>
          <w:spacing w:val="-5"/>
          <w:sz w:val="26"/>
          <w:szCs w:val="26"/>
        </w:rPr>
        <w:t>R-21-0045 Petition to Amend Rules of Criminal Procedure 16.3, 18.3, 18.4 &amp; 18.5</w:t>
      </w:r>
    </w:p>
    <w:p w14:paraId="0636D9A3" w14:textId="77777777" w:rsidR="00CB36AC" w:rsidRDefault="00CB36AC" w:rsidP="00D57F79">
      <w:pPr>
        <w:jc w:val="both"/>
        <w:rPr>
          <w:rFonts w:ascii="Times New Roman" w:hAnsi="Times New Roman"/>
          <w:spacing w:val="-5"/>
          <w:sz w:val="28"/>
          <w:szCs w:val="28"/>
        </w:rPr>
      </w:pPr>
    </w:p>
    <w:p w14:paraId="628B889D" w14:textId="6C90D5E5" w:rsidR="0074355F" w:rsidRPr="00532211" w:rsidRDefault="0074355F" w:rsidP="00532211">
      <w:pPr>
        <w:spacing w:after="160" w:line="259" w:lineRule="auto"/>
        <w:jc w:val="both"/>
        <w:rPr>
          <w:rFonts w:ascii="Times New Roman" w:eastAsia="Calibri" w:hAnsi="Times New Roman"/>
          <w:szCs w:val="24"/>
        </w:rPr>
      </w:pPr>
      <w:r w:rsidRPr="00532211">
        <w:rPr>
          <w:rFonts w:ascii="Times New Roman" w:eastAsia="Calibri" w:hAnsi="Times New Roman"/>
          <w:szCs w:val="24"/>
        </w:rPr>
        <w:t xml:space="preserve">The directors of the public defender agencies handling </w:t>
      </w:r>
      <w:proofErr w:type="gramStart"/>
      <w:r w:rsidRPr="00532211">
        <w:rPr>
          <w:rFonts w:ascii="Times New Roman" w:eastAsia="Calibri" w:hAnsi="Times New Roman"/>
          <w:szCs w:val="24"/>
        </w:rPr>
        <w:t>the majority of</w:t>
      </w:r>
      <w:proofErr w:type="gramEnd"/>
      <w:r w:rsidRPr="00532211">
        <w:rPr>
          <w:rFonts w:ascii="Times New Roman" w:eastAsia="Calibri" w:hAnsi="Times New Roman"/>
          <w:szCs w:val="24"/>
        </w:rPr>
        <w:t xml:space="preserve"> the indigent felony cases filed in Maricopa County jointly submit this comment in support of the petition.</w:t>
      </w:r>
      <w:r w:rsidR="00A24C90">
        <w:rPr>
          <w:rFonts w:ascii="Times New Roman" w:eastAsia="Calibri" w:hAnsi="Times New Roman"/>
          <w:szCs w:val="24"/>
        </w:rPr>
        <w:t xml:space="preserve"> </w:t>
      </w:r>
      <w:proofErr w:type="gramStart"/>
      <w:r w:rsidRPr="00532211">
        <w:rPr>
          <w:rFonts w:ascii="Times New Roman" w:eastAsia="Calibri" w:hAnsi="Times New Roman"/>
          <w:szCs w:val="24"/>
        </w:rPr>
        <w:t>The</w:t>
      </w:r>
      <w:proofErr w:type="gramEnd"/>
      <w:r w:rsidRPr="00532211">
        <w:rPr>
          <w:rFonts w:ascii="Times New Roman" w:eastAsia="Calibri" w:hAnsi="Times New Roman"/>
          <w:szCs w:val="24"/>
        </w:rPr>
        <w:t xml:space="preserve"> proposed rule changes are reasonable, thoughtful, and necessary considering the court’s abolition of peremptory strikes.  </w:t>
      </w:r>
    </w:p>
    <w:p w14:paraId="1E04D7B6" w14:textId="393DD542" w:rsidR="0074355F" w:rsidRPr="00532211" w:rsidRDefault="0074355F" w:rsidP="00532211">
      <w:pPr>
        <w:spacing w:after="160" w:line="259" w:lineRule="auto"/>
        <w:jc w:val="both"/>
        <w:rPr>
          <w:rFonts w:ascii="Times New Roman" w:eastAsia="Calibri" w:hAnsi="Times New Roman"/>
          <w:szCs w:val="24"/>
        </w:rPr>
      </w:pPr>
      <w:r w:rsidRPr="00532211">
        <w:rPr>
          <w:rFonts w:ascii="Times New Roman" w:eastAsia="Calibri" w:hAnsi="Times New Roman"/>
          <w:szCs w:val="24"/>
        </w:rPr>
        <w:t>The petition's emphasis on juror questionnaires is well-taken.</w:t>
      </w:r>
      <w:r w:rsidR="00A24C90">
        <w:rPr>
          <w:rFonts w:ascii="Times New Roman" w:eastAsia="Calibri" w:hAnsi="Times New Roman"/>
          <w:szCs w:val="24"/>
        </w:rPr>
        <w:t xml:space="preserve"> </w:t>
      </w:r>
      <w:proofErr w:type="gramStart"/>
      <w:r w:rsidRPr="00532211">
        <w:rPr>
          <w:rFonts w:ascii="Times New Roman" w:eastAsia="Calibri" w:hAnsi="Times New Roman"/>
          <w:szCs w:val="24"/>
        </w:rPr>
        <w:t>Written</w:t>
      </w:r>
      <w:proofErr w:type="gramEnd"/>
      <w:r w:rsidRPr="00532211">
        <w:rPr>
          <w:rFonts w:ascii="Times New Roman" w:eastAsia="Calibri" w:hAnsi="Times New Roman"/>
          <w:szCs w:val="24"/>
        </w:rPr>
        <w:t xml:space="preserve"> questionnaires allow for a more comprehensive jury selection process and promote efficiency in the use of court resources. Written questions seeking sensitive and personal beliefs, attitudes, </w:t>
      </w:r>
      <w:proofErr w:type="gramStart"/>
      <w:r w:rsidRPr="00532211">
        <w:rPr>
          <w:rFonts w:ascii="Times New Roman" w:eastAsia="Calibri" w:hAnsi="Times New Roman"/>
          <w:szCs w:val="24"/>
        </w:rPr>
        <w:t>opinions</w:t>
      </w:r>
      <w:proofErr w:type="gramEnd"/>
      <w:r w:rsidRPr="00532211">
        <w:rPr>
          <w:rFonts w:ascii="Times New Roman" w:eastAsia="Calibri" w:hAnsi="Times New Roman"/>
          <w:szCs w:val="24"/>
        </w:rPr>
        <w:t xml:space="preserve"> and life experiences are more likely to yield honest, unvarnished answers than are in-court oral inquiries. In our experience, and in the experiences of our trial lawyers, prospective jurors are less likely to open-up when asked to speak in a crowded courtroom than they are when putting their thoughts down on paper.  Public speaking is a known fear, and jurors intimidated by speaking before a large group of strangers tend to avoid answering probing questions in an open court setting. The written questionnaire also has the advantage of avoiding one juror’s adoption of another’s answers. In the open courtroom setting, there are times when a prospective juror’s answers reflect less on his honest beliefs and more on parroting others in hopes that the inquiry will swiftly move to another juror.  </w:t>
      </w:r>
    </w:p>
    <w:p w14:paraId="3AD43171" w14:textId="3BD262DC" w:rsidR="0074355F" w:rsidRPr="00532211" w:rsidRDefault="0074355F" w:rsidP="00532211">
      <w:pPr>
        <w:spacing w:after="160" w:line="259" w:lineRule="auto"/>
        <w:jc w:val="both"/>
        <w:rPr>
          <w:rFonts w:ascii="Times New Roman" w:eastAsia="Calibri" w:hAnsi="Times New Roman"/>
          <w:szCs w:val="24"/>
        </w:rPr>
      </w:pPr>
      <w:r w:rsidRPr="00532211">
        <w:rPr>
          <w:rFonts w:ascii="Times New Roman" w:eastAsia="Calibri" w:hAnsi="Times New Roman"/>
          <w:szCs w:val="24"/>
        </w:rPr>
        <w:t xml:space="preserve">We also agree with the Statewide Jury Selection Workgroup’s (SJSW) comment discouraging judges from rehabilitating jurors by asking them leading and conclusory questions. A judge’s assessment of whether a juror’s views would “prevent or substantially impair the performance of his duties” isn’t fleshed out by using this language in the form of a question.  </w:t>
      </w:r>
      <w:r w:rsidRPr="00532211">
        <w:rPr>
          <w:rFonts w:ascii="Times New Roman" w:eastAsia="Calibri" w:hAnsi="Times New Roman"/>
          <w:i/>
          <w:iCs/>
          <w:szCs w:val="24"/>
        </w:rPr>
        <w:t>Wainwright v. Witt</w:t>
      </w:r>
      <w:r w:rsidRPr="00532211">
        <w:rPr>
          <w:rFonts w:ascii="Times New Roman" w:eastAsia="Calibri" w:hAnsi="Times New Roman"/>
          <w:szCs w:val="24"/>
        </w:rPr>
        <w:t xml:space="preserve">, 469 U.S. 412 (1985). Posing a question couched in legal verbiage—are your views such that you would be “prevented from making an impartial decision”—yields no valuable information about a juror’s internal biases. </w:t>
      </w:r>
      <w:r w:rsidRPr="00532211">
        <w:rPr>
          <w:rFonts w:ascii="Times New Roman" w:eastAsia="Calibri" w:hAnsi="Times New Roman"/>
          <w:i/>
          <w:iCs/>
          <w:szCs w:val="24"/>
        </w:rPr>
        <w:t>Witherspoon v. Illinois</w:t>
      </w:r>
      <w:r w:rsidRPr="00532211">
        <w:rPr>
          <w:rFonts w:ascii="Times New Roman" w:eastAsia="Calibri" w:hAnsi="Times New Roman"/>
          <w:szCs w:val="24"/>
        </w:rPr>
        <w:t xml:space="preserve">, 391 U.S. 1119 (2004). We in the defense bar, like the SJSW, encourage trial courts to disengage from such attempts at rehabilitation. Judges should focus on the words used by prospective jurors and their mannerisms and expressions used while answering oral questions, rather than their answers to leading, conclusory questions about following the law.  </w:t>
      </w:r>
    </w:p>
    <w:p w14:paraId="79798B19" w14:textId="40CA2289" w:rsidR="0074355F" w:rsidRPr="00532211" w:rsidRDefault="0074355F" w:rsidP="00532211">
      <w:pPr>
        <w:spacing w:after="160" w:line="259" w:lineRule="auto"/>
        <w:jc w:val="both"/>
        <w:rPr>
          <w:rFonts w:ascii="Times New Roman" w:eastAsia="Calibri" w:hAnsi="Times New Roman"/>
          <w:szCs w:val="24"/>
        </w:rPr>
      </w:pPr>
      <w:r w:rsidRPr="00532211">
        <w:rPr>
          <w:rFonts w:ascii="Times New Roman" w:eastAsia="Calibri" w:hAnsi="Times New Roman"/>
          <w:szCs w:val="24"/>
        </w:rPr>
        <w:t xml:space="preserve">Though we support this petition, there are two areas of concern the Court may wish to address relating to use of written questionnaires. First, the proposed rules do not </w:t>
      </w:r>
      <w:r w:rsidRPr="00532211">
        <w:rPr>
          <w:rFonts w:ascii="Times New Roman" w:eastAsia="Calibri" w:hAnsi="Times New Roman"/>
          <w:szCs w:val="24"/>
        </w:rPr>
        <w:lastRenderedPageBreak/>
        <w:t xml:space="preserve">provide direction or guidance to the courts or to the parties on alternatives for jurors who are not able to complete a written questionnaire due to physical, cognitive, educational, or technical impediments. There is a risk that the emphasis on written pre-screening and case-specific questionaries, without commentary on the necessity to provide alternatives for jurors otherwise qualified to serve, could result in de facto qualifications for jury service beyond those enumerated in A.R.S. § 21-201.   </w:t>
      </w:r>
    </w:p>
    <w:p w14:paraId="46DA301F" w14:textId="141CA8B0" w:rsidR="0074355F" w:rsidRPr="00532211" w:rsidRDefault="0074355F" w:rsidP="00532211">
      <w:pPr>
        <w:spacing w:after="160" w:line="259" w:lineRule="auto"/>
        <w:jc w:val="both"/>
        <w:rPr>
          <w:rFonts w:ascii="Times New Roman" w:eastAsia="Calibri" w:hAnsi="Times New Roman"/>
          <w:szCs w:val="24"/>
        </w:rPr>
      </w:pPr>
      <w:r w:rsidRPr="00532211">
        <w:rPr>
          <w:rFonts w:ascii="Times New Roman" w:eastAsia="Calibri" w:hAnsi="Times New Roman"/>
          <w:szCs w:val="24"/>
        </w:rPr>
        <w:t>Second, the requirement for the parties to return or destroy all copies of case-specific written questionnaires in proposed Rule 18.3(c) of the Rules of Criminal Procedure is problematic. Ready access to the case-specific juror questionnaires may be necessary for determining whether mid-trial motions to remove jurors, or post-verdict motions for new trials based on juror misconduct, are appropriate. Additionally, it is imperative for defense counsel to maintain a complete copy of a client’s file and an accurate record of the proceedings for appellate and post-conviction review. Balancing the need for respecting jurors' sensitive information with upholding the rights of the accused can best be accomplished by providing case-specific juror questionnaires to the parties under a protective order, rather than depriving the parties of the questionnaires before a trial commences and before final review of a trial is completed.</w:t>
      </w:r>
    </w:p>
    <w:p w14:paraId="15451952" w14:textId="13D5D313" w:rsidR="00CB36AC" w:rsidRPr="006315E3" w:rsidRDefault="0074355F" w:rsidP="006315E3">
      <w:pPr>
        <w:spacing w:after="160" w:line="259" w:lineRule="auto"/>
        <w:jc w:val="both"/>
        <w:rPr>
          <w:rFonts w:ascii="Times New Roman" w:eastAsia="Calibri" w:hAnsi="Times New Roman"/>
          <w:szCs w:val="24"/>
        </w:rPr>
      </w:pPr>
      <w:r w:rsidRPr="00532211">
        <w:rPr>
          <w:rFonts w:ascii="Times New Roman" w:eastAsia="Calibri" w:hAnsi="Times New Roman"/>
          <w:szCs w:val="24"/>
        </w:rPr>
        <w:t xml:space="preserve">The indigent defense offices of Maricopa County support the proposed rule changes in this petition, with the caveats noted above. We recognize and appreciate the Court’s leadership in addressing racial bias in the jury selection process and are cautiously optimistic that the elimination of peremptory strikes will promote juries that more closely reflect the communities in which our clients are tried. The proposed rule changes—encouraging the use of case-specific questionnaires and memorializing the need for comprehensive oral </w:t>
      </w:r>
      <w:proofErr w:type="spellStart"/>
      <w:r w:rsidRPr="00532211">
        <w:rPr>
          <w:rFonts w:ascii="Times New Roman" w:eastAsia="Calibri" w:hAnsi="Times New Roman"/>
          <w:szCs w:val="24"/>
        </w:rPr>
        <w:t>voir</w:t>
      </w:r>
      <w:proofErr w:type="spellEnd"/>
      <w:r w:rsidRPr="00532211">
        <w:rPr>
          <w:rFonts w:ascii="Times New Roman" w:eastAsia="Calibri" w:hAnsi="Times New Roman"/>
          <w:szCs w:val="24"/>
        </w:rPr>
        <w:t xml:space="preserve"> dire—will likely assist in that endeavor.</w:t>
      </w:r>
    </w:p>
    <w:p w14:paraId="09EFF38A" w14:textId="77777777" w:rsidR="0026399E" w:rsidRDefault="0026399E" w:rsidP="002D0989">
      <w:pPr>
        <w:ind w:left="-1260" w:hanging="270"/>
        <w:rPr>
          <w:rFonts w:ascii="Calibri" w:eastAsia="Calibri" w:hAnsi="Calibri" w:cs="Calibri"/>
          <w:sz w:val="22"/>
          <w:szCs w:val="22"/>
        </w:rPr>
      </w:pPr>
    </w:p>
    <w:p w14:paraId="3D023223" w14:textId="67F85849" w:rsidR="00D57F79" w:rsidRPr="0026399E" w:rsidRDefault="00D57F79" w:rsidP="002D0989">
      <w:pPr>
        <w:ind w:left="-1260" w:hanging="270"/>
        <w:rPr>
          <w:rFonts w:ascii="Times New Roman" w:eastAsia="Calibri" w:hAnsi="Times New Roman"/>
          <w:sz w:val="26"/>
          <w:szCs w:val="26"/>
        </w:rPr>
      </w:pPr>
      <w:r w:rsidRPr="00494B64">
        <w:rPr>
          <w:rFonts w:ascii="Times New Roman" w:eastAsia="Calibri" w:hAnsi="Times New Roman"/>
          <w:sz w:val="26"/>
          <w:szCs w:val="26"/>
        </w:rPr>
        <w:t xml:space="preserve">Respectfully submitted this </w:t>
      </w:r>
      <w:r w:rsidR="000260EB">
        <w:rPr>
          <w:rFonts w:ascii="Times New Roman" w:eastAsia="Calibri" w:hAnsi="Times New Roman"/>
          <w:sz w:val="26"/>
          <w:szCs w:val="26"/>
        </w:rPr>
        <w:t>22nd</w:t>
      </w:r>
      <w:r w:rsidRPr="00494B64">
        <w:rPr>
          <w:rFonts w:ascii="Times New Roman" w:eastAsia="Calibri" w:hAnsi="Times New Roman"/>
          <w:sz w:val="26"/>
          <w:szCs w:val="26"/>
        </w:rPr>
        <w:t xml:space="preserve"> day of </w:t>
      </w:r>
      <w:r w:rsidR="000260EB">
        <w:rPr>
          <w:rFonts w:ascii="Times New Roman" w:eastAsia="Calibri" w:hAnsi="Times New Roman"/>
          <w:sz w:val="26"/>
          <w:szCs w:val="26"/>
        </w:rPr>
        <w:t>April 2022</w:t>
      </w:r>
    </w:p>
    <w:p w14:paraId="184A481A" w14:textId="77777777" w:rsidR="00D57F79" w:rsidRPr="00D57F79" w:rsidRDefault="00D57F79" w:rsidP="00D57F79">
      <w:pPr>
        <w:ind w:left="-1260"/>
        <w:rPr>
          <w:rFonts w:ascii="Times New Roman" w:eastAsia="Calibri" w:hAnsi="Times New Roman"/>
          <w:sz w:val="28"/>
          <w:szCs w:val="28"/>
        </w:rPr>
      </w:pPr>
    </w:p>
    <w:tbl>
      <w:tblPr>
        <w:tblW w:w="10890" w:type="dxa"/>
        <w:tblInd w:w="-1512" w:type="dxa"/>
        <w:tblLook w:val="04A0" w:firstRow="1" w:lastRow="0" w:firstColumn="1" w:lastColumn="0" w:noHBand="0" w:noVBand="1"/>
      </w:tblPr>
      <w:tblGrid>
        <w:gridCol w:w="5490"/>
        <w:gridCol w:w="5400"/>
      </w:tblGrid>
      <w:tr w:rsidR="002D0989" w:rsidRPr="00D57F79" w14:paraId="3D723988" w14:textId="77777777" w:rsidTr="002D0989">
        <w:trPr>
          <w:trHeight w:val="901"/>
        </w:trPr>
        <w:tc>
          <w:tcPr>
            <w:tcW w:w="5490" w:type="dxa"/>
            <w:shd w:val="clear" w:color="auto" w:fill="auto"/>
          </w:tcPr>
          <w:p w14:paraId="57FE0487" w14:textId="13DFDBE6" w:rsidR="00D57F79" w:rsidRPr="0026399E" w:rsidRDefault="00D57F79" w:rsidP="00D57F79">
            <w:pPr>
              <w:ind w:left="-1260" w:firstLine="1185"/>
              <w:rPr>
                <w:rFonts w:ascii="Times New Roman" w:hAnsi="Times New Roman"/>
                <w:spacing w:val="-5"/>
                <w:sz w:val="26"/>
                <w:szCs w:val="26"/>
                <w:u w:val="single"/>
              </w:rPr>
            </w:pPr>
            <w:r w:rsidRPr="0026399E">
              <w:rPr>
                <w:rFonts w:ascii="Times New Roman" w:hAnsi="Times New Roman"/>
                <w:spacing w:val="-5"/>
                <w:sz w:val="26"/>
                <w:szCs w:val="26"/>
                <w:u w:val="single"/>
              </w:rPr>
              <w:t>/s/ Rosemarie Pena-Lynch</w:t>
            </w:r>
            <w:r w:rsidR="002D0989" w:rsidRPr="0026399E">
              <w:rPr>
                <w:rFonts w:ascii="Times New Roman" w:hAnsi="Times New Roman"/>
                <w:spacing w:val="-5"/>
                <w:sz w:val="26"/>
                <w:szCs w:val="26"/>
                <w:u w:val="single"/>
              </w:rPr>
              <w:t xml:space="preserve">  </w:t>
            </w:r>
            <w:r w:rsidRPr="0026399E">
              <w:rPr>
                <w:rFonts w:ascii="Times New Roman" w:hAnsi="Times New Roman"/>
                <w:spacing w:val="-5"/>
                <w:sz w:val="26"/>
                <w:szCs w:val="26"/>
                <w:u w:val="single"/>
              </w:rPr>
              <w:t xml:space="preserve">  </w:t>
            </w:r>
          </w:p>
          <w:p w14:paraId="03480C46" w14:textId="77777777" w:rsidR="00D57F79" w:rsidRPr="0026399E" w:rsidRDefault="00D57F79" w:rsidP="00D57F79">
            <w:pPr>
              <w:ind w:left="-1260" w:firstLine="1185"/>
              <w:rPr>
                <w:rFonts w:ascii="Times New Roman" w:hAnsi="Times New Roman"/>
                <w:spacing w:val="-5"/>
                <w:sz w:val="26"/>
                <w:szCs w:val="26"/>
              </w:rPr>
            </w:pPr>
            <w:r w:rsidRPr="0026399E">
              <w:rPr>
                <w:rFonts w:ascii="Times New Roman" w:hAnsi="Times New Roman"/>
                <w:spacing w:val="-5"/>
                <w:sz w:val="26"/>
                <w:szCs w:val="26"/>
              </w:rPr>
              <w:t xml:space="preserve">Rosemarie Pena-Lynch - Director    </w:t>
            </w:r>
          </w:p>
          <w:p w14:paraId="3DEC8399" w14:textId="6CF9869E" w:rsidR="00D57F79" w:rsidRPr="0026399E" w:rsidRDefault="00D57F79" w:rsidP="00D57F79">
            <w:pPr>
              <w:ind w:left="-1260" w:firstLine="1185"/>
              <w:rPr>
                <w:sz w:val="26"/>
                <w:szCs w:val="26"/>
              </w:rPr>
            </w:pPr>
            <w:r w:rsidRPr="0026399E">
              <w:rPr>
                <w:rFonts w:ascii="Times New Roman" w:hAnsi="Times New Roman"/>
                <w:spacing w:val="-5"/>
                <w:sz w:val="26"/>
                <w:szCs w:val="26"/>
              </w:rPr>
              <w:t xml:space="preserve">Maricopa County Public Defense Services       </w:t>
            </w:r>
          </w:p>
        </w:tc>
        <w:tc>
          <w:tcPr>
            <w:tcW w:w="5400" w:type="dxa"/>
            <w:shd w:val="clear" w:color="auto" w:fill="auto"/>
          </w:tcPr>
          <w:p w14:paraId="6B375DFC" w14:textId="5D0148F5" w:rsidR="00D57F79" w:rsidRPr="0026399E" w:rsidRDefault="00C74933" w:rsidP="005C340F">
            <w:pPr>
              <w:rPr>
                <w:rFonts w:ascii="Times New Roman" w:hAnsi="Times New Roman"/>
                <w:spacing w:val="-5"/>
                <w:sz w:val="26"/>
                <w:szCs w:val="26"/>
                <w:u w:val="single"/>
              </w:rPr>
            </w:pPr>
            <w:r w:rsidRPr="0026399E">
              <w:rPr>
                <w:rFonts w:ascii="Times New Roman" w:hAnsi="Times New Roman"/>
                <w:spacing w:val="-5"/>
                <w:sz w:val="26"/>
                <w:szCs w:val="26"/>
                <w:u w:val="single"/>
              </w:rPr>
              <w:t xml:space="preserve">/s/ Gary Kula      </w:t>
            </w:r>
          </w:p>
          <w:p w14:paraId="2BF78639" w14:textId="5A4D8A51" w:rsidR="002D0989" w:rsidRPr="0026399E" w:rsidRDefault="002D0989" w:rsidP="005C340F">
            <w:pPr>
              <w:rPr>
                <w:rFonts w:ascii="Times New Roman" w:hAnsi="Times New Roman"/>
                <w:sz w:val="26"/>
                <w:szCs w:val="26"/>
              </w:rPr>
            </w:pPr>
            <w:r w:rsidRPr="0026399E">
              <w:rPr>
                <w:rFonts w:ascii="Times New Roman" w:hAnsi="Times New Roman"/>
                <w:sz w:val="26"/>
                <w:szCs w:val="26"/>
              </w:rPr>
              <w:t>Gary Kula – Director</w:t>
            </w:r>
          </w:p>
          <w:p w14:paraId="21B71A26" w14:textId="77777777" w:rsidR="002D0989" w:rsidRPr="0026399E" w:rsidRDefault="002D0989" w:rsidP="005C340F">
            <w:pPr>
              <w:rPr>
                <w:rFonts w:ascii="Times New Roman" w:hAnsi="Times New Roman"/>
                <w:sz w:val="26"/>
                <w:szCs w:val="26"/>
              </w:rPr>
            </w:pPr>
            <w:r w:rsidRPr="0026399E">
              <w:rPr>
                <w:rFonts w:ascii="Times New Roman" w:hAnsi="Times New Roman"/>
                <w:sz w:val="26"/>
                <w:szCs w:val="26"/>
              </w:rPr>
              <w:t>Maricopa County Office of the Public Defender</w:t>
            </w:r>
          </w:p>
          <w:p w14:paraId="358153A2" w14:textId="28E98599" w:rsidR="002D0989" w:rsidRPr="0026399E" w:rsidRDefault="002D0989" w:rsidP="005C340F">
            <w:pPr>
              <w:rPr>
                <w:sz w:val="26"/>
                <w:szCs w:val="26"/>
              </w:rPr>
            </w:pPr>
          </w:p>
        </w:tc>
      </w:tr>
      <w:tr w:rsidR="002D0989" w:rsidRPr="00D57F79" w14:paraId="44F6B3BC" w14:textId="77777777" w:rsidTr="002D0989">
        <w:trPr>
          <w:trHeight w:val="156"/>
        </w:trPr>
        <w:tc>
          <w:tcPr>
            <w:tcW w:w="5490" w:type="dxa"/>
            <w:shd w:val="clear" w:color="auto" w:fill="auto"/>
          </w:tcPr>
          <w:p w14:paraId="18791C72" w14:textId="35962B20" w:rsidR="002D0989" w:rsidRPr="0026399E" w:rsidRDefault="002D0989" w:rsidP="002D0989">
            <w:pPr>
              <w:rPr>
                <w:rFonts w:ascii="Times New Roman" w:hAnsi="Times New Roman"/>
                <w:spacing w:val="-5"/>
                <w:sz w:val="26"/>
                <w:szCs w:val="26"/>
                <w:u w:val="single"/>
              </w:rPr>
            </w:pPr>
            <w:r w:rsidRPr="0026399E">
              <w:rPr>
                <w:rFonts w:ascii="Times New Roman" w:hAnsi="Times New Roman"/>
                <w:spacing w:val="-5"/>
                <w:sz w:val="26"/>
                <w:szCs w:val="26"/>
                <w:u w:val="single"/>
              </w:rPr>
              <w:t xml:space="preserve">/s/ Sherri McGuire Lawson     </w:t>
            </w:r>
          </w:p>
          <w:p w14:paraId="7944F0EA" w14:textId="11E54CEC" w:rsidR="002D0989" w:rsidRPr="0026399E" w:rsidRDefault="002D0989" w:rsidP="002D0989">
            <w:pPr>
              <w:rPr>
                <w:rFonts w:ascii="Times New Roman" w:hAnsi="Times New Roman"/>
                <w:sz w:val="26"/>
                <w:szCs w:val="26"/>
              </w:rPr>
            </w:pPr>
            <w:r w:rsidRPr="0026399E">
              <w:rPr>
                <w:rFonts w:ascii="Times New Roman" w:hAnsi="Times New Roman"/>
                <w:sz w:val="26"/>
                <w:szCs w:val="26"/>
              </w:rPr>
              <w:t>Sherri McGuire Lawson – Director</w:t>
            </w:r>
          </w:p>
          <w:p w14:paraId="6215DB6A" w14:textId="6A30C40E" w:rsidR="00D57F79" w:rsidRPr="0026399E" w:rsidRDefault="002D0989" w:rsidP="002D0989">
            <w:pPr>
              <w:ind w:left="-525" w:firstLine="525"/>
              <w:rPr>
                <w:sz w:val="26"/>
                <w:szCs w:val="26"/>
              </w:rPr>
            </w:pPr>
            <w:r w:rsidRPr="0026399E">
              <w:rPr>
                <w:rFonts w:ascii="Times New Roman" w:hAnsi="Times New Roman"/>
                <w:sz w:val="26"/>
                <w:szCs w:val="26"/>
              </w:rPr>
              <w:t>Maricopa County Office of the Legal Defender</w:t>
            </w:r>
          </w:p>
        </w:tc>
        <w:tc>
          <w:tcPr>
            <w:tcW w:w="5400" w:type="dxa"/>
            <w:shd w:val="clear" w:color="auto" w:fill="auto"/>
          </w:tcPr>
          <w:p w14:paraId="227297CE" w14:textId="1558D325" w:rsidR="002D0989" w:rsidRPr="0026399E" w:rsidRDefault="002D0989" w:rsidP="002D0989">
            <w:pPr>
              <w:rPr>
                <w:rFonts w:ascii="Times New Roman" w:hAnsi="Times New Roman"/>
                <w:spacing w:val="-5"/>
                <w:sz w:val="26"/>
                <w:szCs w:val="26"/>
                <w:u w:val="single"/>
              </w:rPr>
            </w:pPr>
            <w:r w:rsidRPr="0026399E">
              <w:rPr>
                <w:rFonts w:ascii="Times New Roman" w:hAnsi="Times New Roman"/>
                <w:spacing w:val="-5"/>
                <w:sz w:val="26"/>
                <w:szCs w:val="26"/>
                <w:u w:val="single"/>
              </w:rPr>
              <w:t xml:space="preserve">/s/ Steve Koestner      </w:t>
            </w:r>
          </w:p>
          <w:p w14:paraId="213677A7" w14:textId="21EE2E12" w:rsidR="002D0989" w:rsidRPr="0026399E" w:rsidRDefault="002D0989" w:rsidP="002D0989">
            <w:pPr>
              <w:rPr>
                <w:rFonts w:ascii="Times New Roman" w:hAnsi="Times New Roman"/>
                <w:sz w:val="26"/>
                <w:szCs w:val="26"/>
              </w:rPr>
            </w:pPr>
            <w:r w:rsidRPr="0026399E">
              <w:rPr>
                <w:rFonts w:ascii="Times New Roman" w:hAnsi="Times New Roman"/>
                <w:sz w:val="26"/>
                <w:szCs w:val="26"/>
              </w:rPr>
              <w:t>Steve Koestner – Director</w:t>
            </w:r>
          </w:p>
          <w:p w14:paraId="6FA82D48" w14:textId="2B6C9EE4" w:rsidR="00D57F79" w:rsidRPr="0026399E" w:rsidRDefault="002D0989" w:rsidP="002D0989">
            <w:pPr>
              <w:rPr>
                <w:rFonts w:ascii="Times New Roman" w:hAnsi="Times New Roman"/>
                <w:sz w:val="26"/>
                <w:szCs w:val="26"/>
              </w:rPr>
            </w:pPr>
            <w:r w:rsidRPr="0026399E">
              <w:rPr>
                <w:rFonts w:ascii="Times New Roman" w:hAnsi="Times New Roman"/>
                <w:sz w:val="26"/>
                <w:szCs w:val="26"/>
              </w:rPr>
              <w:t>Maricopa County Office of the Legal Advocate</w:t>
            </w:r>
          </w:p>
          <w:p w14:paraId="7B8F5682" w14:textId="6E0FCFEA" w:rsidR="002D0989" w:rsidRPr="0026399E" w:rsidRDefault="002D0989" w:rsidP="002D0989">
            <w:pPr>
              <w:rPr>
                <w:sz w:val="26"/>
                <w:szCs w:val="26"/>
              </w:rPr>
            </w:pPr>
          </w:p>
        </w:tc>
      </w:tr>
      <w:tr w:rsidR="002D0989" w:rsidRPr="00D57F79" w14:paraId="6125653A" w14:textId="77777777" w:rsidTr="002D0989">
        <w:trPr>
          <w:trHeight w:val="739"/>
        </w:trPr>
        <w:tc>
          <w:tcPr>
            <w:tcW w:w="5490" w:type="dxa"/>
            <w:shd w:val="clear" w:color="auto" w:fill="auto"/>
          </w:tcPr>
          <w:p w14:paraId="609FF132" w14:textId="436FDDA0" w:rsidR="002D0989" w:rsidRPr="0026399E" w:rsidRDefault="002D0989" w:rsidP="002D0989">
            <w:pPr>
              <w:rPr>
                <w:rFonts w:ascii="Times New Roman" w:hAnsi="Times New Roman"/>
                <w:spacing w:val="-5"/>
                <w:sz w:val="26"/>
                <w:szCs w:val="26"/>
                <w:u w:val="single"/>
              </w:rPr>
            </w:pPr>
            <w:r w:rsidRPr="0026399E">
              <w:rPr>
                <w:rFonts w:ascii="Times New Roman" w:hAnsi="Times New Roman"/>
                <w:spacing w:val="-5"/>
                <w:sz w:val="26"/>
                <w:szCs w:val="26"/>
                <w:u w:val="single"/>
              </w:rPr>
              <w:t>/s/ Shannon Burns</w:t>
            </w:r>
          </w:p>
          <w:p w14:paraId="72F4FC87" w14:textId="15FC04E6" w:rsidR="002D0989" w:rsidRPr="0026399E" w:rsidRDefault="002D0989" w:rsidP="002D0989">
            <w:pPr>
              <w:rPr>
                <w:rFonts w:ascii="Times New Roman" w:hAnsi="Times New Roman"/>
                <w:sz w:val="26"/>
                <w:szCs w:val="26"/>
              </w:rPr>
            </w:pPr>
            <w:r w:rsidRPr="0026399E">
              <w:rPr>
                <w:rFonts w:ascii="Times New Roman" w:hAnsi="Times New Roman"/>
                <w:sz w:val="26"/>
                <w:szCs w:val="26"/>
              </w:rPr>
              <w:t>Shannon Burns – Director</w:t>
            </w:r>
          </w:p>
          <w:p w14:paraId="475A0C89" w14:textId="5A89E96E" w:rsidR="00D57F79" w:rsidRPr="00DD54CF" w:rsidRDefault="002D0989" w:rsidP="005C340F">
            <w:pPr>
              <w:rPr>
                <w:rFonts w:ascii="Times New Roman" w:hAnsi="Times New Roman"/>
                <w:sz w:val="26"/>
                <w:szCs w:val="26"/>
              </w:rPr>
            </w:pPr>
            <w:r w:rsidRPr="0026399E">
              <w:rPr>
                <w:rFonts w:ascii="Times New Roman" w:hAnsi="Times New Roman"/>
                <w:sz w:val="26"/>
                <w:szCs w:val="26"/>
              </w:rPr>
              <w:t>Maricopa County Office of the Public Advocate</w:t>
            </w:r>
          </w:p>
        </w:tc>
        <w:tc>
          <w:tcPr>
            <w:tcW w:w="5400" w:type="dxa"/>
            <w:shd w:val="clear" w:color="auto" w:fill="auto"/>
          </w:tcPr>
          <w:p w14:paraId="649FCA6B" w14:textId="77777777" w:rsidR="00D57F79" w:rsidRPr="0026399E" w:rsidRDefault="00D57F79" w:rsidP="005C340F">
            <w:pPr>
              <w:rPr>
                <w:sz w:val="26"/>
                <w:szCs w:val="26"/>
              </w:rPr>
            </w:pPr>
          </w:p>
        </w:tc>
      </w:tr>
    </w:tbl>
    <w:p w14:paraId="11CB3011" w14:textId="77777777" w:rsidR="00DD54CF" w:rsidRPr="00DD54CF" w:rsidRDefault="00DD54CF" w:rsidP="00DD54CF">
      <w:pPr>
        <w:rPr>
          <w:szCs w:val="24"/>
        </w:rPr>
      </w:pPr>
    </w:p>
    <w:sectPr w:rsidR="00DD54CF" w:rsidRPr="00DD54CF" w:rsidSect="00D57F79">
      <w:footerReference w:type="even" r:id="rId8"/>
      <w:footerReference w:type="default" r:id="rId9"/>
      <w:headerReference w:type="first" r:id="rId10"/>
      <w:footerReference w:type="first" r:id="rId11"/>
      <w:pgSz w:w="12240" w:h="15840" w:code="1"/>
      <w:pgMar w:top="1440" w:right="1440" w:bottom="1440" w:left="2520" w:header="720" w:footer="360" w:gutter="0"/>
      <w:paperSrc w:first="265" w:other="26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7953F" w14:textId="77777777" w:rsidR="00511437" w:rsidRDefault="00511437">
      <w:r>
        <w:separator/>
      </w:r>
    </w:p>
  </w:endnote>
  <w:endnote w:type="continuationSeparator" w:id="0">
    <w:p w14:paraId="230E37D4" w14:textId="77777777" w:rsidR="00511437" w:rsidRDefault="0051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nion Web">
    <w:altName w:val="Cambri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New TImes">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FA02F" w14:textId="77777777" w:rsidR="002D0989" w:rsidRPr="002D0989" w:rsidRDefault="002D0989" w:rsidP="002D0989">
    <w:pPr>
      <w:pStyle w:val="Footer"/>
      <w:jc w:val="right"/>
      <w:rPr>
        <w:rFonts w:ascii="Times New Roman" w:hAnsi="Times New Roman"/>
        <w:sz w:val="20"/>
      </w:rPr>
    </w:pPr>
    <w:r w:rsidRPr="002D0989">
      <w:rPr>
        <w:rFonts w:ascii="Times New Roman" w:hAnsi="Times New Roman"/>
        <w:sz w:val="20"/>
      </w:rPr>
      <w:t xml:space="preserve">Page </w:t>
    </w:r>
    <w:r w:rsidRPr="002D0989">
      <w:rPr>
        <w:rFonts w:ascii="Times New Roman" w:hAnsi="Times New Roman"/>
        <w:sz w:val="20"/>
      </w:rPr>
      <w:fldChar w:fldCharType="begin"/>
    </w:r>
    <w:r w:rsidRPr="002D0989">
      <w:rPr>
        <w:rFonts w:ascii="Times New Roman" w:hAnsi="Times New Roman"/>
        <w:sz w:val="20"/>
      </w:rPr>
      <w:instrText xml:space="preserve"> PAGE  \* Arabic  \* MERGEFORMAT </w:instrText>
    </w:r>
    <w:r w:rsidRPr="002D0989">
      <w:rPr>
        <w:rFonts w:ascii="Times New Roman" w:hAnsi="Times New Roman"/>
        <w:sz w:val="20"/>
      </w:rPr>
      <w:fldChar w:fldCharType="separate"/>
    </w:r>
    <w:r w:rsidRPr="002D0989">
      <w:rPr>
        <w:rFonts w:ascii="Times New Roman" w:hAnsi="Times New Roman"/>
        <w:noProof/>
        <w:sz w:val="20"/>
      </w:rPr>
      <w:t>2</w:t>
    </w:r>
    <w:r w:rsidRPr="002D0989">
      <w:rPr>
        <w:rFonts w:ascii="Times New Roman" w:hAnsi="Times New Roman"/>
        <w:sz w:val="20"/>
      </w:rPr>
      <w:fldChar w:fldCharType="end"/>
    </w:r>
    <w:r w:rsidRPr="002D0989">
      <w:rPr>
        <w:rFonts w:ascii="Times New Roman" w:hAnsi="Times New Roman"/>
        <w:sz w:val="20"/>
      </w:rPr>
      <w:t xml:space="preserve"> of </w:t>
    </w:r>
    <w:r w:rsidRPr="002D0989">
      <w:rPr>
        <w:rFonts w:ascii="Times New Roman" w:hAnsi="Times New Roman"/>
        <w:sz w:val="20"/>
      </w:rPr>
      <w:fldChar w:fldCharType="begin"/>
    </w:r>
    <w:r w:rsidRPr="002D0989">
      <w:rPr>
        <w:rFonts w:ascii="Times New Roman" w:hAnsi="Times New Roman"/>
        <w:sz w:val="20"/>
      </w:rPr>
      <w:instrText xml:space="preserve"> NUMPAGES  \* Arabic  \* MERGEFORMAT </w:instrText>
    </w:r>
    <w:r w:rsidRPr="002D0989">
      <w:rPr>
        <w:rFonts w:ascii="Times New Roman" w:hAnsi="Times New Roman"/>
        <w:sz w:val="20"/>
      </w:rPr>
      <w:fldChar w:fldCharType="separate"/>
    </w:r>
    <w:r w:rsidRPr="002D0989">
      <w:rPr>
        <w:rFonts w:ascii="Times New Roman" w:hAnsi="Times New Roman"/>
        <w:noProof/>
        <w:sz w:val="20"/>
      </w:rPr>
      <w:t>2</w:t>
    </w:r>
    <w:r w:rsidRPr="002D0989">
      <w:rPr>
        <w:rFonts w:ascii="Times New Roman" w:hAnsi="Times New Roman"/>
        <w:sz w:val="20"/>
      </w:rPr>
      <w:fldChar w:fldCharType="end"/>
    </w:r>
  </w:p>
  <w:p w14:paraId="06624717" w14:textId="77777777" w:rsidR="002D0989" w:rsidRDefault="002D09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3C6DF" w14:textId="77777777" w:rsidR="002D0989" w:rsidRPr="002D0989" w:rsidRDefault="002D0989" w:rsidP="002D0989">
    <w:pPr>
      <w:pStyle w:val="Footer"/>
      <w:jc w:val="right"/>
      <w:rPr>
        <w:rFonts w:ascii="Times New Roman" w:hAnsi="Times New Roman"/>
        <w:sz w:val="20"/>
      </w:rPr>
    </w:pPr>
    <w:r w:rsidRPr="002D0989">
      <w:rPr>
        <w:rFonts w:ascii="Times New Roman" w:hAnsi="Times New Roman"/>
        <w:sz w:val="20"/>
      </w:rPr>
      <w:t xml:space="preserve">Page </w:t>
    </w:r>
    <w:r w:rsidRPr="002D0989">
      <w:rPr>
        <w:rFonts w:ascii="Times New Roman" w:hAnsi="Times New Roman"/>
        <w:sz w:val="20"/>
      </w:rPr>
      <w:fldChar w:fldCharType="begin"/>
    </w:r>
    <w:r w:rsidRPr="002D0989">
      <w:rPr>
        <w:rFonts w:ascii="Times New Roman" w:hAnsi="Times New Roman"/>
        <w:sz w:val="20"/>
      </w:rPr>
      <w:instrText xml:space="preserve"> PAGE  \* Arabic  \* MERGEFORMAT </w:instrText>
    </w:r>
    <w:r w:rsidRPr="002D0989">
      <w:rPr>
        <w:rFonts w:ascii="Times New Roman" w:hAnsi="Times New Roman"/>
        <w:sz w:val="20"/>
      </w:rPr>
      <w:fldChar w:fldCharType="separate"/>
    </w:r>
    <w:r w:rsidRPr="002D0989">
      <w:rPr>
        <w:rFonts w:ascii="Times New Roman" w:hAnsi="Times New Roman"/>
        <w:noProof/>
        <w:sz w:val="20"/>
      </w:rPr>
      <w:t>2</w:t>
    </w:r>
    <w:r w:rsidRPr="002D0989">
      <w:rPr>
        <w:rFonts w:ascii="Times New Roman" w:hAnsi="Times New Roman"/>
        <w:sz w:val="20"/>
      </w:rPr>
      <w:fldChar w:fldCharType="end"/>
    </w:r>
    <w:r w:rsidRPr="002D0989">
      <w:rPr>
        <w:rFonts w:ascii="Times New Roman" w:hAnsi="Times New Roman"/>
        <w:sz w:val="20"/>
      </w:rPr>
      <w:t xml:space="preserve"> of </w:t>
    </w:r>
    <w:r w:rsidRPr="002D0989">
      <w:rPr>
        <w:rFonts w:ascii="Times New Roman" w:hAnsi="Times New Roman"/>
        <w:sz w:val="20"/>
      </w:rPr>
      <w:fldChar w:fldCharType="begin"/>
    </w:r>
    <w:r w:rsidRPr="002D0989">
      <w:rPr>
        <w:rFonts w:ascii="Times New Roman" w:hAnsi="Times New Roman"/>
        <w:sz w:val="20"/>
      </w:rPr>
      <w:instrText xml:space="preserve"> NUMPAGES  \* Arabic  \* MERGEFORMAT </w:instrText>
    </w:r>
    <w:r w:rsidRPr="002D0989">
      <w:rPr>
        <w:rFonts w:ascii="Times New Roman" w:hAnsi="Times New Roman"/>
        <w:sz w:val="20"/>
      </w:rPr>
      <w:fldChar w:fldCharType="separate"/>
    </w:r>
    <w:r w:rsidRPr="002D0989">
      <w:rPr>
        <w:rFonts w:ascii="Times New Roman" w:hAnsi="Times New Roman"/>
        <w:noProof/>
        <w:sz w:val="20"/>
      </w:rPr>
      <w:t>2</w:t>
    </w:r>
    <w:r w:rsidRPr="002D0989">
      <w:rPr>
        <w:rFonts w:ascii="Times New Roman" w:hAnsi="Times New Roman"/>
        <w:sz w:val="20"/>
      </w:rPr>
      <w:fldChar w:fldCharType="end"/>
    </w:r>
  </w:p>
  <w:p w14:paraId="76427639" w14:textId="77777777" w:rsidR="002D0989" w:rsidRDefault="002D09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82F2" w14:textId="5EAD758C" w:rsidR="00D57F79" w:rsidRPr="002D0989" w:rsidRDefault="00D57F79" w:rsidP="00D57F79">
    <w:pPr>
      <w:pStyle w:val="Footer"/>
      <w:jc w:val="right"/>
      <w:rPr>
        <w:rFonts w:ascii="Times New Roman" w:hAnsi="Times New Roman"/>
        <w:sz w:val="20"/>
      </w:rPr>
    </w:pPr>
    <w:r w:rsidRPr="002D0989">
      <w:rPr>
        <w:rFonts w:ascii="Times New Roman" w:hAnsi="Times New Roman"/>
        <w:sz w:val="20"/>
      </w:rPr>
      <w:t xml:space="preserve">Page </w:t>
    </w:r>
    <w:r w:rsidRPr="002D0989">
      <w:rPr>
        <w:rFonts w:ascii="Times New Roman" w:hAnsi="Times New Roman"/>
        <w:sz w:val="20"/>
      </w:rPr>
      <w:fldChar w:fldCharType="begin"/>
    </w:r>
    <w:r w:rsidRPr="002D0989">
      <w:rPr>
        <w:rFonts w:ascii="Times New Roman" w:hAnsi="Times New Roman"/>
        <w:sz w:val="20"/>
      </w:rPr>
      <w:instrText xml:space="preserve"> PAGE </w:instrText>
    </w:r>
    <w:r w:rsidRPr="002D0989">
      <w:rPr>
        <w:rFonts w:ascii="Times New Roman" w:hAnsi="Times New Roman"/>
        <w:sz w:val="20"/>
      </w:rPr>
      <w:fldChar w:fldCharType="separate"/>
    </w:r>
    <w:r w:rsidRPr="002D0989">
      <w:rPr>
        <w:rFonts w:ascii="Times New Roman" w:hAnsi="Times New Roman"/>
        <w:noProof/>
        <w:sz w:val="20"/>
      </w:rPr>
      <w:t>2</w:t>
    </w:r>
    <w:r w:rsidRPr="002D0989">
      <w:rPr>
        <w:rFonts w:ascii="Times New Roman" w:hAnsi="Times New Roman"/>
        <w:sz w:val="20"/>
      </w:rPr>
      <w:fldChar w:fldCharType="end"/>
    </w:r>
    <w:r w:rsidRPr="002D0989">
      <w:rPr>
        <w:rFonts w:ascii="Times New Roman" w:hAnsi="Times New Roman"/>
        <w:sz w:val="20"/>
      </w:rPr>
      <w:t xml:space="preserve"> of </w:t>
    </w:r>
    <w:r w:rsidRPr="002D0989">
      <w:rPr>
        <w:rFonts w:ascii="Times New Roman" w:hAnsi="Times New Roman"/>
        <w:sz w:val="20"/>
      </w:rPr>
      <w:fldChar w:fldCharType="begin"/>
    </w:r>
    <w:r w:rsidRPr="002D0989">
      <w:rPr>
        <w:rFonts w:ascii="Times New Roman" w:hAnsi="Times New Roman"/>
        <w:sz w:val="20"/>
      </w:rPr>
      <w:instrText xml:space="preserve"> NUMPAGES  </w:instrText>
    </w:r>
    <w:r w:rsidRPr="002D0989">
      <w:rPr>
        <w:rFonts w:ascii="Times New Roman" w:hAnsi="Times New Roman"/>
        <w:sz w:val="20"/>
      </w:rPr>
      <w:fldChar w:fldCharType="separate"/>
    </w:r>
    <w:r w:rsidRPr="002D0989">
      <w:rPr>
        <w:rFonts w:ascii="Times New Roman" w:hAnsi="Times New Roman"/>
        <w:noProof/>
        <w:sz w:val="20"/>
      </w:rPr>
      <w:t>2</w:t>
    </w:r>
    <w:r w:rsidRPr="002D0989">
      <w:rPr>
        <w:rFonts w:ascii="Times New Roman" w:hAnsi="Times New Roman"/>
        <w:sz w:val="20"/>
      </w:rPr>
      <w:fldChar w:fldCharType="end"/>
    </w:r>
  </w:p>
  <w:p w14:paraId="6F509481" w14:textId="77777777" w:rsidR="00D57F79" w:rsidRDefault="00D57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E5439" w14:textId="77777777" w:rsidR="00511437" w:rsidRDefault="00511437">
      <w:r>
        <w:separator/>
      </w:r>
    </w:p>
  </w:footnote>
  <w:footnote w:type="continuationSeparator" w:id="0">
    <w:p w14:paraId="01285E0D" w14:textId="77777777" w:rsidR="00511437" w:rsidRDefault="00511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26639" w14:textId="77777777" w:rsidR="00A40805" w:rsidRPr="00EA0AFB" w:rsidRDefault="00A40805">
    <w:pPr>
      <w:pStyle w:val="Header"/>
      <w:rPr>
        <w:rFonts w:ascii="New TImes" w:hAnsi="New TImes"/>
      </w:rPr>
    </w:pPr>
  </w:p>
  <w:p w14:paraId="28385600" w14:textId="77777777" w:rsidR="00A40805" w:rsidRPr="00EA0AFB" w:rsidRDefault="00511437">
    <w:pPr>
      <w:framePr w:hSpace="187" w:wrap="around" w:vAnchor="text" w:hAnchor="page" w:x="774" w:y="196"/>
      <w:rPr>
        <w:rFonts w:ascii="New TImes" w:hAnsi="New TImes"/>
      </w:rPr>
    </w:pPr>
    <w:r>
      <w:rPr>
        <w:rFonts w:ascii="New TImes" w:hAnsi="New TImes"/>
      </w:rPr>
      <w:pict w14:anchorId="278EBE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48.75pt" fillcolor="window">
          <v:imagedata r:id="rId1" o:title="2001 County Seal"/>
        </v:shape>
      </w:pict>
    </w:r>
  </w:p>
  <w:p w14:paraId="144807CF" w14:textId="77777777" w:rsidR="00A40805" w:rsidRPr="00EA0AFB" w:rsidRDefault="00511437">
    <w:pPr>
      <w:pStyle w:val="Header"/>
      <w:rPr>
        <w:rFonts w:ascii="New TImes" w:hAnsi="New TImes"/>
      </w:rPr>
    </w:pPr>
    <w:r>
      <w:rPr>
        <w:rFonts w:ascii="New TImes" w:hAnsi="New TImes"/>
        <w:noProof/>
      </w:rPr>
      <w:pict w14:anchorId="5E9AED7F">
        <v:shapetype id="_x0000_t202" coordsize="21600,21600" o:spt="202" path="m,l,21600r21600,l21600,xe">
          <v:stroke joinstyle="miter"/>
          <v:path gradientshapeok="t" o:connecttype="rect"/>
        </v:shapetype>
        <v:shape id="_x0000_s2051" type="#_x0000_t202" style="position:absolute;margin-left:-2.7pt;margin-top:14.7pt;width:205.9pt;height:39.8pt;z-index:2" filled="f" stroked="f">
          <v:textbox style="mso-next-textbox:#_x0000_s2051">
            <w:txbxContent>
              <w:p w14:paraId="2D369331" w14:textId="77777777" w:rsidR="00A40805" w:rsidRDefault="00A40805">
                <w:pPr>
                  <w:pStyle w:val="Heading5"/>
                  <w:jc w:val="left"/>
                  <w:rPr>
                    <w:rFonts w:ascii="Garamond" w:hAnsi="Garamond"/>
                    <w:b/>
                    <w:sz w:val="40"/>
                  </w:rPr>
                </w:pPr>
                <w:smartTag w:uri="urn:schemas-microsoft-com:office:smarttags" w:element="place">
                  <w:smartTag w:uri="urn:schemas-microsoft-com:office:smarttags" w:element="PlaceName">
                    <w:r>
                      <w:rPr>
                        <w:rFonts w:ascii="Garamond" w:hAnsi="Garamond"/>
                        <w:b/>
                        <w:sz w:val="40"/>
                      </w:rPr>
                      <w:t>Maricopa</w:t>
                    </w:r>
                  </w:smartTag>
                  <w:r>
                    <w:rPr>
                      <w:rFonts w:ascii="Garamond" w:hAnsi="Garamond"/>
                      <w:b/>
                      <w:sz w:val="40"/>
                    </w:rPr>
                    <w:t xml:space="preserve"> </w:t>
                  </w:r>
                  <w:smartTag w:uri="urn:schemas-microsoft-com:office:smarttags" w:element="PlaceType">
                    <w:r>
                      <w:rPr>
                        <w:rFonts w:ascii="Garamond" w:hAnsi="Garamond"/>
                        <w:b/>
                        <w:sz w:val="40"/>
                      </w:rPr>
                      <w:t>County</w:t>
                    </w:r>
                  </w:smartTag>
                </w:smartTag>
              </w:p>
            </w:txbxContent>
          </v:textbox>
        </v:shape>
      </w:pict>
    </w:r>
  </w:p>
  <w:p w14:paraId="2A604074" w14:textId="77777777" w:rsidR="00A40805" w:rsidRPr="00EA0AFB" w:rsidRDefault="00511437">
    <w:pPr>
      <w:pStyle w:val="Header"/>
      <w:rPr>
        <w:rFonts w:ascii="New TImes" w:hAnsi="New TImes"/>
      </w:rPr>
    </w:pPr>
    <w:r>
      <w:rPr>
        <w:rFonts w:ascii="New TImes" w:hAnsi="New TImes"/>
        <w:noProof/>
      </w:rPr>
      <w:pict w14:anchorId="789611E7">
        <v:shape id="_x0000_s2053" type="#_x0000_t202" style="position:absolute;margin-left:-115.5pt;margin-top:78.75pt;width:115.65pt;height:394.85pt;z-index:1" o:allowincell="f" filled="f" stroked="f">
          <v:textbox style="mso-next-textbox:#_x0000_s2053">
            <w:txbxContent>
              <w:p w14:paraId="68389C37" w14:textId="77777777" w:rsidR="00FA7A63" w:rsidRPr="00D44417" w:rsidRDefault="00FA7A63" w:rsidP="00FA7A63">
                <w:pPr>
                  <w:pStyle w:val="Footer"/>
                  <w:tabs>
                    <w:tab w:val="clear" w:pos="4320"/>
                    <w:tab w:val="clear" w:pos="8640"/>
                  </w:tabs>
                  <w:rPr>
                    <w:rFonts w:ascii="Times New Roman" w:hAnsi="Times New Roman"/>
                    <w:b/>
                    <w:sz w:val="20"/>
                  </w:rPr>
                </w:pPr>
                <w:r w:rsidRPr="00D44417">
                  <w:rPr>
                    <w:rFonts w:ascii="Times New Roman" w:hAnsi="Times New Roman"/>
                    <w:b/>
                    <w:sz w:val="20"/>
                  </w:rPr>
                  <w:t>Rosemarie Peña-Lynch</w:t>
                </w:r>
              </w:p>
              <w:p w14:paraId="5ECDC8C3" w14:textId="77777777" w:rsidR="00FA7A63" w:rsidRPr="001944D6" w:rsidRDefault="00FA7A63" w:rsidP="00FA7A63">
                <w:pPr>
                  <w:pStyle w:val="Footer"/>
                  <w:tabs>
                    <w:tab w:val="clear" w:pos="4320"/>
                    <w:tab w:val="clear" w:pos="8640"/>
                  </w:tabs>
                  <w:rPr>
                    <w:rFonts w:ascii="Times New Roman" w:hAnsi="Times New Roman"/>
                    <w:b/>
                    <w:bCs/>
                    <w:sz w:val="16"/>
                    <w:szCs w:val="16"/>
                  </w:rPr>
                </w:pPr>
                <w:r w:rsidRPr="001944D6">
                  <w:rPr>
                    <w:rFonts w:ascii="Times New Roman" w:hAnsi="Times New Roman"/>
                    <w:b/>
                    <w:bCs/>
                    <w:sz w:val="16"/>
                    <w:szCs w:val="16"/>
                  </w:rPr>
                  <w:t>Director</w:t>
                </w:r>
              </w:p>
              <w:p w14:paraId="179BD86E" w14:textId="77777777" w:rsidR="00D44417" w:rsidRPr="00EA0AFB" w:rsidRDefault="00D44417" w:rsidP="00FA7A63">
                <w:pPr>
                  <w:pStyle w:val="Footer"/>
                  <w:tabs>
                    <w:tab w:val="clear" w:pos="4320"/>
                    <w:tab w:val="clear" w:pos="8640"/>
                  </w:tabs>
                  <w:rPr>
                    <w:rFonts w:ascii="Times New Roman" w:hAnsi="Times New Roman"/>
                    <w:sz w:val="17"/>
                    <w:szCs w:val="17"/>
                  </w:rPr>
                </w:pPr>
                <w:r w:rsidRPr="00EA0AFB">
                  <w:rPr>
                    <w:rFonts w:ascii="Times New Roman" w:hAnsi="Times New Roman"/>
                    <w:sz w:val="17"/>
                    <w:szCs w:val="17"/>
                  </w:rPr>
                  <w:t>Public Defense Services</w:t>
                </w:r>
              </w:p>
              <w:p w14:paraId="50CAA38A" w14:textId="77777777" w:rsidR="00D44417" w:rsidRPr="00EA0AFB" w:rsidRDefault="00D44417" w:rsidP="00D44417">
                <w:pPr>
                  <w:pStyle w:val="Footer"/>
                  <w:tabs>
                    <w:tab w:val="clear" w:pos="4320"/>
                    <w:tab w:val="clear" w:pos="8640"/>
                  </w:tabs>
                  <w:rPr>
                    <w:rFonts w:ascii="Times New Roman" w:hAnsi="Times New Roman"/>
                    <w:sz w:val="17"/>
                    <w:szCs w:val="17"/>
                  </w:rPr>
                </w:pPr>
                <w:r w:rsidRPr="00EA0AFB">
                  <w:rPr>
                    <w:rFonts w:ascii="Times New Roman" w:hAnsi="Times New Roman"/>
                    <w:sz w:val="17"/>
                    <w:szCs w:val="17"/>
                  </w:rPr>
                  <w:t>620 West Jackson Street</w:t>
                </w:r>
              </w:p>
              <w:p w14:paraId="08F0CC17" w14:textId="77777777" w:rsidR="00D44417" w:rsidRPr="00EA0AFB" w:rsidRDefault="00D44417" w:rsidP="00D44417">
                <w:pPr>
                  <w:pStyle w:val="Footer"/>
                  <w:tabs>
                    <w:tab w:val="clear" w:pos="4320"/>
                    <w:tab w:val="clear" w:pos="8640"/>
                  </w:tabs>
                  <w:rPr>
                    <w:rFonts w:ascii="Times New Roman" w:hAnsi="Times New Roman"/>
                    <w:sz w:val="17"/>
                    <w:szCs w:val="17"/>
                  </w:rPr>
                </w:pPr>
                <w:r w:rsidRPr="00EA0AFB">
                  <w:rPr>
                    <w:rFonts w:ascii="Times New Roman" w:hAnsi="Times New Roman"/>
                    <w:sz w:val="17"/>
                    <w:szCs w:val="17"/>
                  </w:rPr>
                  <w:t>Suite 3076</w:t>
                </w:r>
              </w:p>
              <w:p w14:paraId="18D23180" w14:textId="77777777" w:rsidR="00D44417" w:rsidRPr="00EA0AFB" w:rsidRDefault="00D44417" w:rsidP="00D44417">
                <w:pPr>
                  <w:rPr>
                    <w:rFonts w:ascii="Times New Roman" w:hAnsi="Times New Roman"/>
                    <w:sz w:val="17"/>
                    <w:szCs w:val="17"/>
                  </w:rPr>
                </w:pPr>
                <w:r w:rsidRPr="00EA0AFB">
                  <w:rPr>
                    <w:rFonts w:ascii="Times New Roman" w:hAnsi="Times New Roman"/>
                    <w:sz w:val="17"/>
                    <w:szCs w:val="17"/>
                  </w:rPr>
                  <w:t>Phoenix, Arizona 85003</w:t>
                </w:r>
              </w:p>
              <w:p w14:paraId="52C1B63E" w14:textId="77777777" w:rsidR="00FA7A63" w:rsidRPr="00EA0AFB" w:rsidRDefault="00D44417" w:rsidP="00D44417">
                <w:pPr>
                  <w:pStyle w:val="Footer"/>
                  <w:tabs>
                    <w:tab w:val="clear" w:pos="4320"/>
                    <w:tab w:val="clear" w:pos="8640"/>
                  </w:tabs>
                  <w:rPr>
                    <w:rFonts w:ascii="Times New Roman" w:hAnsi="Times New Roman"/>
                    <w:sz w:val="17"/>
                    <w:szCs w:val="17"/>
                  </w:rPr>
                </w:pPr>
                <w:r w:rsidRPr="00EA0AFB">
                  <w:rPr>
                    <w:rFonts w:ascii="Times New Roman" w:hAnsi="Times New Roman"/>
                    <w:sz w:val="17"/>
                    <w:szCs w:val="17"/>
                  </w:rPr>
                  <w:t>Phone: (602) 506-7228</w:t>
                </w:r>
              </w:p>
              <w:p w14:paraId="6C7951F2" w14:textId="77777777" w:rsidR="00D44417" w:rsidRPr="00D44417" w:rsidRDefault="00D44417" w:rsidP="00D44417">
                <w:pPr>
                  <w:pStyle w:val="Footer"/>
                  <w:tabs>
                    <w:tab w:val="clear" w:pos="4320"/>
                    <w:tab w:val="clear" w:pos="8640"/>
                  </w:tabs>
                  <w:rPr>
                    <w:rFonts w:ascii="Times New Roman" w:hAnsi="Times New Roman"/>
                    <w:sz w:val="16"/>
                  </w:rPr>
                </w:pPr>
              </w:p>
              <w:p w14:paraId="0549A090" w14:textId="77777777" w:rsidR="00163A8F" w:rsidRPr="00D44417" w:rsidRDefault="00D44417">
                <w:pPr>
                  <w:pStyle w:val="Footer"/>
                  <w:tabs>
                    <w:tab w:val="clear" w:pos="4320"/>
                    <w:tab w:val="clear" w:pos="8640"/>
                  </w:tabs>
                  <w:rPr>
                    <w:rFonts w:ascii="Times New Roman" w:hAnsi="Times New Roman"/>
                    <w:sz w:val="18"/>
                    <w:szCs w:val="18"/>
                  </w:rPr>
                </w:pPr>
                <w:r w:rsidRPr="00D44417">
                  <w:rPr>
                    <w:rFonts w:ascii="Times New Roman" w:hAnsi="Times New Roman"/>
                    <w:b/>
                    <w:sz w:val="18"/>
                    <w:szCs w:val="18"/>
                  </w:rPr>
                  <w:t>Gary Kula</w:t>
                </w:r>
              </w:p>
              <w:p w14:paraId="74A15A4C" w14:textId="77777777" w:rsidR="00D44417" w:rsidRPr="001944D6" w:rsidRDefault="00D44417" w:rsidP="00D44417">
                <w:pPr>
                  <w:pStyle w:val="Footer"/>
                  <w:tabs>
                    <w:tab w:val="clear" w:pos="4320"/>
                    <w:tab w:val="clear" w:pos="8640"/>
                  </w:tabs>
                  <w:rPr>
                    <w:rFonts w:ascii="Times New Roman" w:hAnsi="Times New Roman"/>
                    <w:b/>
                    <w:bCs/>
                    <w:sz w:val="16"/>
                    <w:szCs w:val="16"/>
                  </w:rPr>
                </w:pPr>
                <w:r w:rsidRPr="001944D6">
                  <w:rPr>
                    <w:rFonts w:ascii="Times New Roman" w:hAnsi="Times New Roman"/>
                    <w:b/>
                    <w:bCs/>
                    <w:sz w:val="16"/>
                    <w:szCs w:val="16"/>
                  </w:rPr>
                  <w:t>Director</w:t>
                </w:r>
              </w:p>
              <w:p w14:paraId="6D121955" w14:textId="77777777" w:rsidR="00D44417" w:rsidRPr="00EA0AFB" w:rsidRDefault="00D44417" w:rsidP="00D44417">
                <w:pPr>
                  <w:pStyle w:val="Footer"/>
                  <w:tabs>
                    <w:tab w:val="clear" w:pos="4320"/>
                    <w:tab w:val="clear" w:pos="8640"/>
                  </w:tabs>
                  <w:rPr>
                    <w:rFonts w:ascii="Times New Roman" w:hAnsi="Times New Roman"/>
                    <w:sz w:val="17"/>
                    <w:szCs w:val="17"/>
                  </w:rPr>
                </w:pPr>
                <w:r w:rsidRPr="00EA0AFB">
                  <w:rPr>
                    <w:rFonts w:ascii="Times New Roman" w:hAnsi="Times New Roman"/>
                    <w:sz w:val="17"/>
                    <w:szCs w:val="17"/>
                  </w:rPr>
                  <w:t>Public Defender</w:t>
                </w:r>
              </w:p>
              <w:p w14:paraId="6A62B84E" w14:textId="77777777" w:rsidR="00D44417" w:rsidRPr="00EA0AFB" w:rsidRDefault="00D44417" w:rsidP="00D44417">
                <w:pPr>
                  <w:pStyle w:val="Footer"/>
                  <w:tabs>
                    <w:tab w:val="clear" w:pos="4320"/>
                    <w:tab w:val="clear" w:pos="8640"/>
                  </w:tabs>
                  <w:rPr>
                    <w:rFonts w:ascii="Times New Roman" w:hAnsi="Times New Roman"/>
                    <w:sz w:val="17"/>
                    <w:szCs w:val="17"/>
                  </w:rPr>
                </w:pPr>
                <w:r w:rsidRPr="00EA0AFB">
                  <w:rPr>
                    <w:rFonts w:ascii="Times New Roman" w:hAnsi="Times New Roman"/>
                    <w:sz w:val="17"/>
                    <w:szCs w:val="17"/>
                  </w:rPr>
                  <w:t>620 West Jackson Street</w:t>
                </w:r>
              </w:p>
              <w:p w14:paraId="68456DDD" w14:textId="77777777" w:rsidR="00D44417" w:rsidRPr="00EA0AFB" w:rsidRDefault="00D44417" w:rsidP="00D44417">
                <w:pPr>
                  <w:pStyle w:val="Footer"/>
                  <w:tabs>
                    <w:tab w:val="clear" w:pos="4320"/>
                    <w:tab w:val="clear" w:pos="8640"/>
                  </w:tabs>
                  <w:rPr>
                    <w:rFonts w:ascii="Times New Roman" w:hAnsi="Times New Roman"/>
                    <w:sz w:val="17"/>
                    <w:szCs w:val="17"/>
                  </w:rPr>
                </w:pPr>
                <w:r w:rsidRPr="00EA0AFB">
                  <w:rPr>
                    <w:rFonts w:ascii="Times New Roman" w:hAnsi="Times New Roman"/>
                    <w:sz w:val="17"/>
                    <w:szCs w:val="17"/>
                  </w:rPr>
                  <w:t>Suite 4015</w:t>
                </w:r>
              </w:p>
              <w:p w14:paraId="4A9495D8" w14:textId="77777777" w:rsidR="00D44417" w:rsidRPr="00EA0AFB" w:rsidRDefault="00D44417" w:rsidP="00D44417">
                <w:pPr>
                  <w:rPr>
                    <w:rFonts w:ascii="Times New Roman" w:hAnsi="Times New Roman"/>
                    <w:sz w:val="17"/>
                    <w:szCs w:val="17"/>
                  </w:rPr>
                </w:pPr>
                <w:r w:rsidRPr="00EA0AFB">
                  <w:rPr>
                    <w:rFonts w:ascii="Times New Roman" w:hAnsi="Times New Roman"/>
                    <w:sz w:val="17"/>
                    <w:szCs w:val="17"/>
                  </w:rPr>
                  <w:t>Phoenix, Arizona 85003</w:t>
                </w:r>
              </w:p>
              <w:p w14:paraId="41456226" w14:textId="77777777" w:rsidR="00D44417" w:rsidRPr="00EA0AFB" w:rsidRDefault="00D44417" w:rsidP="00D44417">
                <w:pPr>
                  <w:pStyle w:val="Footer"/>
                  <w:tabs>
                    <w:tab w:val="clear" w:pos="4320"/>
                    <w:tab w:val="clear" w:pos="8640"/>
                  </w:tabs>
                  <w:rPr>
                    <w:rFonts w:ascii="Times New Roman" w:hAnsi="Times New Roman"/>
                    <w:sz w:val="17"/>
                    <w:szCs w:val="17"/>
                  </w:rPr>
                </w:pPr>
                <w:r w:rsidRPr="00EA0AFB">
                  <w:rPr>
                    <w:rFonts w:ascii="Times New Roman" w:hAnsi="Times New Roman"/>
                    <w:sz w:val="17"/>
                    <w:szCs w:val="17"/>
                  </w:rPr>
                  <w:t>Phone: (602) 506-7711</w:t>
                </w:r>
              </w:p>
              <w:p w14:paraId="1DD32E1D" w14:textId="77777777" w:rsidR="003361EB" w:rsidRPr="00D44417" w:rsidRDefault="003361EB">
                <w:pPr>
                  <w:pStyle w:val="Footer"/>
                  <w:tabs>
                    <w:tab w:val="clear" w:pos="4320"/>
                    <w:tab w:val="clear" w:pos="8640"/>
                  </w:tabs>
                  <w:rPr>
                    <w:rFonts w:ascii="Times New Roman" w:hAnsi="Times New Roman"/>
                    <w:sz w:val="18"/>
                    <w:szCs w:val="18"/>
                  </w:rPr>
                </w:pPr>
              </w:p>
              <w:p w14:paraId="499CCE00" w14:textId="77777777" w:rsidR="0023257A" w:rsidRPr="00D44417" w:rsidRDefault="00D44417" w:rsidP="0023257A">
                <w:pPr>
                  <w:pStyle w:val="Footer"/>
                  <w:tabs>
                    <w:tab w:val="clear" w:pos="4320"/>
                    <w:tab w:val="clear" w:pos="8640"/>
                  </w:tabs>
                  <w:rPr>
                    <w:rFonts w:ascii="Times New Roman" w:hAnsi="Times New Roman"/>
                    <w:b/>
                    <w:sz w:val="18"/>
                    <w:szCs w:val="18"/>
                  </w:rPr>
                </w:pPr>
                <w:r w:rsidRPr="00D44417">
                  <w:rPr>
                    <w:rFonts w:ascii="Times New Roman" w:hAnsi="Times New Roman"/>
                    <w:b/>
                    <w:sz w:val="18"/>
                    <w:szCs w:val="18"/>
                  </w:rPr>
                  <w:t>Sherri McGuire Lawson</w:t>
                </w:r>
              </w:p>
              <w:p w14:paraId="1F97AA12" w14:textId="77777777" w:rsidR="00D44417" w:rsidRPr="001944D6" w:rsidRDefault="00D44417" w:rsidP="00D44417">
                <w:pPr>
                  <w:pStyle w:val="Footer"/>
                  <w:tabs>
                    <w:tab w:val="clear" w:pos="4320"/>
                    <w:tab w:val="clear" w:pos="8640"/>
                  </w:tabs>
                  <w:rPr>
                    <w:rFonts w:ascii="Times New Roman" w:hAnsi="Times New Roman"/>
                    <w:b/>
                    <w:bCs/>
                    <w:sz w:val="16"/>
                    <w:szCs w:val="16"/>
                  </w:rPr>
                </w:pPr>
                <w:r w:rsidRPr="001944D6">
                  <w:rPr>
                    <w:rFonts w:ascii="Times New Roman" w:hAnsi="Times New Roman"/>
                    <w:b/>
                    <w:bCs/>
                    <w:sz w:val="16"/>
                    <w:szCs w:val="16"/>
                  </w:rPr>
                  <w:t>Director</w:t>
                </w:r>
              </w:p>
              <w:p w14:paraId="186446BD" w14:textId="77777777" w:rsidR="00D44417" w:rsidRPr="00EA0AFB" w:rsidRDefault="00D44417" w:rsidP="00D44417">
                <w:pPr>
                  <w:pStyle w:val="Footer"/>
                  <w:tabs>
                    <w:tab w:val="clear" w:pos="4320"/>
                    <w:tab w:val="clear" w:pos="8640"/>
                  </w:tabs>
                  <w:rPr>
                    <w:rFonts w:ascii="Times New Roman" w:hAnsi="Times New Roman"/>
                    <w:sz w:val="17"/>
                    <w:szCs w:val="17"/>
                  </w:rPr>
                </w:pPr>
                <w:r w:rsidRPr="00EA0AFB">
                  <w:rPr>
                    <w:rFonts w:ascii="Times New Roman" w:hAnsi="Times New Roman"/>
                    <w:sz w:val="17"/>
                    <w:szCs w:val="17"/>
                  </w:rPr>
                  <w:t>Legal Defender</w:t>
                </w:r>
              </w:p>
              <w:p w14:paraId="59FA7E1A" w14:textId="77777777" w:rsidR="00D44417" w:rsidRPr="00EA0AFB" w:rsidRDefault="00D44417" w:rsidP="00D44417">
                <w:pPr>
                  <w:pStyle w:val="Footer"/>
                  <w:tabs>
                    <w:tab w:val="clear" w:pos="4320"/>
                    <w:tab w:val="clear" w:pos="8640"/>
                  </w:tabs>
                  <w:rPr>
                    <w:rFonts w:ascii="Times New Roman" w:hAnsi="Times New Roman"/>
                    <w:sz w:val="17"/>
                    <w:szCs w:val="17"/>
                  </w:rPr>
                </w:pPr>
                <w:r w:rsidRPr="00EA0AFB">
                  <w:rPr>
                    <w:rFonts w:ascii="Times New Roman" w:hAnsi="Times New Roman"/>
                    <w:sz w:val="17"/>
                    <w:szCs w:val="17"/>
                  </w:rPr>
                  <w:t>222 North Central Avenue</w:t>
                </w:r>
              </w:p>
              <w:p w14:paraId="79C4832F" w14:textId="77777777" w:rsidR="00D44417" w:rsidRPr="00EA0AFB" w:rsidRDefault="00D44417" w:rsidP="00D44417">
                <w:pPr>
                  <w:pStyle w:val="Footer"/>
                  <w:tabs>
                    <w:tab w:val="clear" w:pos="4320"/>
                    <w:tab w:val="clear" w:pos="8640"/>
                  </w:tabs>
                  <w:rPr>
                    <w:rFonts w:ascii="Times New Roman" w:hAnsi="Times New Roman"/>
                    <w:sz w:val="17"/>
                    <w:szCs w:val="17"/>
                  </w:rPr>
                </w:pPr>
                <w:r w:rsidRPr="00EA0AFB">
                  <w:rPr>
                    <w:rFonts w:ascii="Times New Roman" w:hAnsi="Times New Roman"/>
                    <w:sz w:val="17"/>
                    <w:szCs w:val="17"/>
                  </w:rPr>
                  <w:t>Suite 8100</w:t>
                </w:r>
              </w:p>
              <w:p w14:paraId="02E996D1" w14:textId="77777777" w:rsidR="00D44417" w:rsidRPr="00EA0AFB" w:rsidRDefault="00D44417" w:rsidP="00D44417">
                <w:pPr>
                  <w:rPr>
                    <w:rFonts w:ascii="Times New Roman" w:hAnsi="Times New Roman"/>
                    <w:sz w:val="17"/>
                    <w:szCs w:val="17"/>
                  </w:rPr>
                </w:pPr>
                <w:r w:rsidRPr="00EA0AFB">
                  <w:rPr>
                    <w:rFonts w:ascii="Times New Roman" w:hAnsi="Times New Roman"/>
                    <w:sz w:val="17"/>
                    <w:szCs w:val="17"/>
                  </w:rPr>
                  <w:t>Phoenix, Arizona 85004</w:t>
                </w:r>
              </w:p>
              <w:p w14:paraId="564B8367" w14:textId="77777777" w:rsidR="00D44417" w:rsidRPr="00EA0AFB" w:rsidRDefault="00D44417" w:rsidP="00D44417">
                <w:pPr>
                  <w:pStyle w:val="Footer"/>
                  <w:tabs>
                    <w:tab w:val="clear" w:pos="4320"/>
                    <w:tab w:val="clear" w:pos="8640"/>
                  </w:tabs>
                  <w:rPr>
                    <w:rFonts w:ascii="Times New Roman" w:hAnsi="Times New Roman"/>
                    <w:sz w:val="17"/>
                    <w:szCs w:val="17"/>
                  </w:rPr>
                </w:pPr>
                <w:r w:rsidRPr="00EA0AFB">
                  <w:rPr>
                    <w:rFonts w:ascii="Times New Roman" w:hAnsi="Times New Roman"/>
                    <w:sz w:val="17"/>
                    <w:szCs w:val="17"/>
                  </w:rPr>
                  <w:t>Phone: (602) 506-8800</w:t>
                </w:r>
              </w:p>
              <w:p w14:paraId="29FCD818" w14:textId="77777777" w:rsidR="0023257A" w:rsidRPr="00D44417" w:rsidRDefault="0023257A" w:rsidP="0023257A">
                <w:pPr>
                  <w:pStyle w:val="Footer"/>
                  <w:tabs>
                    <w:tab w:val="clear" w:pos="4320"/>
                    <w:tab w:val="clear" w:pos="8640"/>
                  </w:tabs>
                  <w:rPr>
                    <w:rFonts w:ascii="Times New Roman" w:hAnsi="Times New Roman"/>
                    <w:sz w:val="18"/>
                    <w:szCs w:val="18"/>
                  </w:rPr>
                </w:pPr>
              </w:p>
              <w:p w14:paraId="63FADABF" w14:textId="77777777" w:rsidR="00D44417" w:rsidRPr="00D44417" w:rsidRDefault="00D44417" w:rsidP="00D44417">
                <w:pPr>
                  <w:pStyle w:val="Footer"/>
                  <w:tabs>
                    <w:tab w:val="clear" w:pos="4320"/>
                    <w:tab w:val="clear" w:pos="8640"/>
                  </w:tabs>
                  <w:rPr>
                    <w:rFonts w:ascii="Times New Roman" w:hAnsi="Times New Roman"/>
                    <w:b/>
                    <w:sz w:val="18"/>
                    <w:szCs w:val="18"/>
                  </w:rPr>
                </w:pPr>
                <w:r w:rsidRPr="00D44417">
                  <w:rPr>
                    <w:rFonts w:ascii="Times New Roman" w:hAnsi="Times New Roman"/>
                    <w:b/>
                    <w:sz w:val="18"/>
                    <w:szCs w:val="18"/>
                  </w:rPr>
                  <w:t>Steve Koestner</w:t>
                </w:r>
              </w:p>
              <w:p w14:paraId="29A6BCE9" w14:textId="77777777" w:rsidR="00D44417" w:rsidRPr="001944D6" w:rsidRDefault="00D44417" w:rsidP="00D44417">
                <w:pPr>
                  <w:pStyle w:val="Footer"/>
                  <w:tabs>
                    <w:tab w:val="clear" w:pos="4320"/>
                    <w:tab w:val="clear" w:pos="8640"/>
                  </w:tabs>
                  <w:rPr>
                    <w:rFonts w:ascii="Times New Roman" w:hAnsi="Times New Roman"/>
                    <w:b/>
                    <w:bCs/>
                    <w:sz w:val="16"/>
                    <w:szCs w:val="16"/>
                  </w:rPr>
                </w:pPr>
                <w:r w:rsidRPr="001944D6">
                  <w:rPr>
                    <w:rFonts w:ascii="Times New Roman" w:hAnsi="Times New Roman"/>
                    <w:b/>
                    <w:bCs/>
                    <w:sz w:val="16"/>
                    <w:szCs w:val="16"/>
                  </w:rPr>
                  <w:t>Director</w:t>
                </w:r>
              </w:p>
              <w:p w14:paraId="7CAA0338" w14:textId="77777777" w:rsidR="00D44417" w:rsidRPr="00EA0AFB" w:rsidRDefault="00D44417" w:rsidP="00D44417">
                <w:pPr>
                  <w:pStyle w:val="Footer"/>
                  <w:tabs>
                    <w:tab w:val="clear" w:pos="4320"/>
                    <w:tab w:val="clear" w:pos="8640"/>
                  </w:tabs>
                  <w:rPr>
                    <w:rFonts w:ascii="Times New Roman" w:hAnsi="Times New Roman"/>
                    <w:sz w:val="17"/>
                    <w:szCs w:val="17"/>
                  </w:rPr>
                </w:pPr>
                <w:r w:rsidRPr="00EA0AFB">
                  <w:rPr>
                    <w:rFonts w:ascii="Times New Roman" w:hAnsi="Times New Roman"/>
                    <w:sz w:val="17"/>
                    <w:szCs w:val="17"/>
                  </w:rPr>
                  <w:t>Legal Advocate</w:t>
                </w:r>
              </w:p>
              <w:p w14:paraId="214A6D9D" w14:textId="77777777" w:rsidR="00D44417" w:rsidRPr="00EA0AFB" w:rsidRDefault="00D44417" w:rsidP="00D44417">
                <w:pPr>
                  <w:pStyle w:val="Footer"/>
                  <w:tabs>
                    <w:tab w:val="clear" w:pos="4320"/>
                    <w:tab w:val="clear" w:pos="8640"/>
                  </w:tabs>
                  <w:rPr>
                    <w:rFonts w:ascii="Times New Roman" w:hAnsi="Times New Roman"/>
                    <w:sz w:val="17"/>
                    <w:szCs w:val="17"/>
                  </w:rPr>
                </w:pPr>
                <w:r w:rsidRPr="00EA0AFB">
                  <w:rPr>
                    <w:rFonts w:ascii="Times New Roman" w:hAnsi="Times New Roman"/>
                    <w:sz w:val="17"/>
                    <w:szCs w:val="17"/>
                  </w:rPr>
                  <w:t>222 North Central Avenue</w:t>
                </w:r>
              </w:p>
              <w:p w14:paraId="3F5BD3A9" w14:textId="77777777" w:rsidR="00D44417" w:rsidRPr="00EA0AFB" w:rsidRDefault="00D44417" w:rsidP="00D44417">
                <w:pPr>
                  <w:pStyle w:val="Footer"/>
                  <w:tabs>
                    <w:tab w:val="clear" w:pos="4320"/>
                    <w:tab w:val="clear" w:pos="8640"/>
                  </w:tabs>
                  <w:rPr>
                    <w:rFonts w:ascii="Times New Roman" w:hAnsi="Times New Roman"/>
                    <w:sz w:val="17"/>
                    <w:szCs w:val="17"/>
                  </w:rPr>
                </w:pPr>
                <w:r w:rsidRPr="00EA0AFB">
                  <w:rPr>
                    <w:rFonts w:ascii="Times New Roman" w:hAnsi="Times New Roman"/>
                    <w:sz w:val="17"/>
                    <w:szCs w:val="17"/>
                  </w:rPr>
                  <w:t>Suite 154</w:t>
                </w:r>
              </w:p>
              <w:p w14:paraId="40D3DA01" w14:textId="77777777" w:rsidR="00D44417" w:rsidRPr="00EA0AFB" w:rsidRDefault="00D44417" w:rsidP="00D44417">
                <w:pPr>
                  <w:rPr>
                    <w:rFonts w:ascii="Times New Roman" w:hAnsi="Times New Roman"/>
                    <w:sz w:val="17"/>
                    <w:szCs w:val="17"/>
                  </w:rPr>
                </w:pPr>
                <w:r w:rsidRPr="00EA0AFB">
                  <w:rPr>
                    <w:rFonts w:ascii="Times New Roman" w:hAnsi="Times New Roman"/>
                    <w:sz w:val="17"/>
                    <w:szCs w:val="17"/>
                  </w:rPr>
                  <w:t>Phoenix, Arizona 85004</w:t>
                </w:r>
              </w:p>
              <w:p w14:paraId="1A5F2983" w14:textId="77777777" w:rsidR="00D44417" w:rsidRPr="00EA0AFB" w:rsidRDefault="00D44417" w:rsidP="00D44417">
                <w:pPr>
                  <w:pStyle w:val="Footer"/>
                  <w:tabs>
                    <w:tab w:val="clear" w:pos="4320"/>
                    <w:tab w:val="clear" w:pos="8640"/>
                  </w:tabs>
                  <w:rPr>
                    <w:rFonts w:ascii="Times New Roman" w:hAnsi="Times New Roman"/>
                    <w:sz w:val="17"/>
                    <w:szCs w:val="17"/>
                  </w:rPr>
                </w:pPr>
                <w:r w:rsidRPr="00EA0AFB">
                  <w:rPr>
                    <w:rFonts w:ascii="Times New Roman" w:hAnsi="Times New Roman"/>
                    <w:sz w:val="17"/>
                    <w:szCs w:val="17"/>
                  </w:rPr>
                  <w:t>Phone: (602) 506-4111</w:t>
                </w:r>
              </w:p>
              <w:p w14:paraId="4FC85590" w14:textId="77777777" w:rsidR="00D44417" w:rsidRPr="00D44417" w:rsidRDefault="00D44417" w:rsidP="0023257A">
                <w:pPr>
                  <w:pStyle w:val="Footer"/>
                  <w:tabs>
                    <w:tab w:val="clear" w:pos="4320"/>
                    <w:tab w:val="clear" w:pos="8640"/>
                  </w:tabs>
                  <w:rPr>
                    <w:rFonts w:ascii="Times New Roman" w:hAnsi="Times New Roman"/>
                    <w:sz w:val="18"/>
                    <w:szCs w:val="18"/>
                  </w:rPr>
                </w:pPr>
              </w:p>
              <w:p w14:paraId="53876062" w14:textId="77777777" w:rsidR="00D44417" w:rsidRPr="00D44417" w:rsidRDefault="00D44417" w:rsidP="00D44417">
                <w:pPr>
                  <w:pStyle w:val="Footer"/>
                  <w:tabs>
                    <w:tab w:val="clear" w:pos="4320"/>
                    <w:tab w:val="clear" w:pos="8640"/>
                  </w:tabs>
                  <w:rPr>
                    <w:rFonts w:ascii="Times New Roman" w:hAnsi="Times New Roman"/>
                    <w:b/>
                    <w:sz w:val="18"/>
                    <w:szCs w:val="18"/>
                  </w:rPr>
                </w:pPr>
                <w:r w:rsidRPr="00D44417">
                  <w:rPr>
                    <w:rFonts w:ascii="Times New Roman" w:hAnsi="Times New Roman"/>
                    <w:b/>
                    <w:sz w:val="18"/>
                    <w:szCs w:val="18"/>
                  </w:rPr>
                  <w:t>Shannon Burns</w:t>
                </w:r>
              </w:p>
              <w:p w14:paraId="0B897F19" w14:textId="77777777" w:rsidR="00D44417" w:rsidRPr="001944D6" w:rsidRDefault="00D44417" w:rsidP="00D44417">
                <w:pPr>
                  <w:pStyle w:val="Footer"/>
                  <w:tabs>
                    <w:tab w:val="clear" w:pos="4320"/>
                    <w:tab w:val="clear" w:pos="8640"/>
                  </w:tabs>
                  <w:rPr>
                    <w:rFonts w:ascii="Times New Roman" w:hAnsi="Times New Roman"/>
                    <w:b/>
                    <w:bCs/>
                    <w:sz w:val="16"/>
                    <w:szCs w:val="16"/>
                  </w:rPr>
                </w:pPr>
                <w:r w:rsidRPr="001944D6">
                  <w:rPr>
                    <w:rFonts w:ascii="Times New Roman" w:hAnsi="Times New Roman"/>
                    <w:b/>
                    <w:bCs/>
                    <w:sz w:val="16"/>
                    <w:szCs w:val="16"/>
                  </w:rPr>
                  <w:t>Director</w:t>
                </w:r>
              </w:p>
              <w:p w14:paraId="34DDA059" w14:textId="77777777" w:rsidR="00D44417" w:rsidRPr="00EA0AFB" w:rsidRDefault="00D44417" w:rsidP="00D44417">
                <w:pPr>
                  <w:pStyle w:val="Footer"/>
                  <w:tabs>
                    <w:tab w:val="clear" w:pos="4320"/>
                    <w:tab w:val="clear" w:pos="8640"/>
                  </w:tabs>
                  <w:rPr>
                    <w:rFonts w:ascii="Times New Roman" w:hAnsi="Times New Roman"/>
                    <w:sz w:val="17"/>
                    <w:szCs w:val="17"/>
                  </w:rPr>
                </w:pPr>
                <w:r w:rsidRPr="00EA0AFB">
                  <w:rPr>
                    <w:rFonts w:ascii="Times New Roman" w:hAnsi="Times New Roman"/>
                    <w:sz w:val="17"/>
                    <w:szCs w:val="17"/>
                  </w:rPr>
                  <w:t>Public Advocate</w:t>
                </w:r>
              </w:p>
              <w:p w14:paraId="355D4E00" w14:textId="77777777" w:rsidR="00D44417" w:rsidRDefault="00EA0AFB" w:rsidP="00D44417">
                <w:pPr>
                  <w:rPr>
                    <w:rFonts w:ascii="Times New Roman" w:hAnsi="Times New Roman"/>
                    <w:sz w:val="17"/>
                    <w:szCs w:val="17"/>
                  </w:rPr>
                </w:pPr>
                <w:r>
                  <w:rPr>
                    <w:rFonts w:ascii="Times New Roman" w:hAnsi="Times New Roman"/>
                    <w:sz w:val="17"/>
                    <w:szCs w:val="17"/>
                  </w:rPr>
                  <w:t>106 E. Baseline Road</w:t>
                </w:r>
              </w:p>
              <w:p w14:paraId="57861D68" w14:textId="77777777" w:rsidR="00EA0AFB" w:rsidRPr="00EA0AFB" w:rsidRDefault="00EA0AFB" w:rsidP="00D44417">
                <w:pPr>
                  <w:rPr>
                    <w:rFonts w:ascii="Times New Roman" w:hAnsi="Times New Roman"/>
                    <w:sz w:val="17"/>
                    <w:szCs w:val="17"/>
                  </w:rPr>
                </w:pPr>
                <w:r>
                  <w:rPr>
                    <w:rFonts w:ascii="Times New Roman" w:hAnsi="Times New Roman"/>
                    <w:sz w:val="17"/>
                    <w:szCs w:val="17"/>
                  </w:rPr>
                  <w:t>Mesa, AZ 85210</w:t>
                </w:r>
              </w:p>
              <w:p w14:paraId="4F22FC97" w14:textId="77777777" w:rsidR="00A40805" w:rsidRPr="00EA0AFB" w:rsidRDefault="00D44417" w:rsidP="00D44417">
                <w:pPr>
                  <w:pStyle w:val="Footer"/>
                  <w:tabs>
                    <w:tab w:val="clear" w:pos="4320"/>
                    <w:tab w:val="clear" w:pos="8640"/>
                  </w:tabs>
                  <w:rPr>
                    <w:rFonts w:ascii="Times New Roman" w:hAnsi="Times New Roman"/>
                    <w:sz w:val="17"/>
                    <w:szCs w:val="17"/>
                  </w:rPr>
                </w:pPr>
                <w:r w:rsidRPr="00EA0AFB">
                  <w:rPr>
                    <w:rFonts w:ascii="Times New Roman" w:hAnsi="Times New Roman"/>
                    <w:sz w:val="17"/>
                    <w:szCs w:val="17"/>
                  </w:rPr>
                  <w:t>Phone: (602) 372-2815</w:t>
                </w:r>
              </w:p>
            </w:txbxContent>
          </v:textbox>
        </v:shape>
      </w:pict>
    </w:r>
    <w:r>
      <w:rPr>
        <w:rFonts w:ascii="New TImes" w:hAnsi="New TImes"/>
        <w:noProof/>
      </w:rPr>
      <w:pict w14:anchorId="3039B2EB">
        <v:line id="_x0000_s2054" style="position:absolute;z-index:3" from="-128.6pt,59pt" to="488pt,59pt" o:allowincell="f"/>
      </w:pict>
    </w:r>
    <w:r>
      <w:rPr>
        <w:rFonts w:ascii="New TImes" w:hAnsi="New TImes"/>
        <w:noProof/>
      </w:rPr>
      <w:pict w14:anchorId="3091BFB5">
        <v:rect id="_x0000_s2055" style="position:absolute;margin-left:-137.45pt;margin-top:59.25pt;width:129.75pt;height:7.15pt;z-index:4" o:allowincell="f" fillcolor="black"/>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47E1"/>
    <w:multiLevelType w:val="hybridMultilevel"/>
    <w:tmpl w:val="727EC7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6B65D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5FB25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5A14FC3"/>
    <w:multiLevelType w:val="hybridMultilevel"/>
    <w:tmpl w:val="451EF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4494"/>
    <w:rsid w:val="000260EB"/>
    <w:rsid w:val="00041562"/>
    <w:rsid w:val="00076BF5"/>
    <w:rsid w:val="000B70D5"/>
    <w:rsid w:val="000B7B0F"/>
    <w:rsid w:val="000D4D24"/>
    <w:rsid w:val="00123D61"/>
    <w:rsid w:val="00137FB4"/>
    <w:rsid w:val="00163A8F"/>
    <w:rsid w:val="001944D6"/>
    <w:rsid w:val="00197DDD"/>
    <w:rsid w:val="001C3D6A"/>
    <w:rsid w:val="0023257A"/>
    <w:rsid w:val="00237742"/>
    <w:rsid w:val="0026399E"/>
    <w:rsid w:val="00265754"/>
    <w:rsid w:val="0027410E"/>
    <w:rsid w:val="002A0DE7"/>
    <w:rsid w:val="002A5201"/>
    <w:rsid w:val="002D0989"/>
    <w:rsid w:val="002F6030"/>
    <w:rsid w:val="003308B0"/>
    <w:rsid w:val="00333933"/>
    <w:rsid w:val="003361EB"/>
    <w:rsid w:val="003435E6"/>
    <w:rsid w:val="00354E97"/>
    <w:rsid w:val="00364EA3"/>
    <w:rsid w:val="003669E5"/>
    <w:rsid w:val="00380437"/>
    <w:rsid w:val="00382456"/>
    <w:rsid w:val="0038522C"/>
    <w:rsid w:val="003B5E5F"/>
    <w:rsid w:val="003B6809"/>
    <w:rsid w:val="003D5DC9"/>
    <w:rsid w:val="00402C5C"/>
    <w:rsid w:val="00405ED4"/>
    <w:rsid w:val="00410159"/>
    <w:rsid w:val="00417182"/>
    <w:rsid w:val="004176B6"/>
    <w:rsid w:val="00454494"/>
    <w:rsid w:val="004777F6"/>
    <w:rsid w:val="00487C82"/>
    <w:rsid w:val="00494B64"/>
    <w:rsid w:val="004D6C7A"/>
    <w:rsid w:val="004F2A69"/>
    <w:rsid w:val="005064FD"/>
    <w:rsid w:val="00511437"/>
    <w:rsid w:val="00532211"/>
    <w:rsid w:val="00532E71"/>
    <w:rsid w:val="0056002D"/>
    <w:rsid w:val="00563F40"/>
    <w:rsid w:val="00593C7C"/>
    <w:rsid w:val="005A55F6"/>
    <w:rsid w:val="005C340F"/>
    <w:rsid w:val="005C4313"/>
    <w:rsid w:val="005D0607"/>
    <w:rsid w:val="005E5B6D"/>
    <w:rsid w:val="005F355E"/>
    <w:rsid w:val="005F737F"/>
    <w:rsid w:val="005F75C0"/>
    <w:rsid w:val="00614E73"/>
    <w:rsid w:val="00624A03"/>
    <w:rsid w:val="006315E3"/>
    <w:rsid w:val="006537B1"/>
    <w:rsid w:val="0065444E"/>
    <w:rsid w:val="00660A24"/>
    <w:rsid w:val="0066117B"/>
    <w:rsid w:val="00670F49"/>
    <w:rsid w:val="0068259D"/>
    <w:rsid w:val="00690740"/>
    <w:rsid w:val="00693FE3"/>
    <w:rsid w:val="007220E3"/>
    <w:rsid w:val="0074355F"/>
    <w:rsid w:val="00757590"/>
    <w:rsid w:val="0078063C"/>
    <w:rsid w:val="007B35F5"/>
    <w:rsid w:val="007F545C"/>
    <w:rsid w:val="00812157"/>
    <w:rsid w:val="008259DC"/>
    <w:rsid w:val="0083033D"/>
    <w:rsid w:val="0088106A"/>
    <w:rsid w:val="0088796D"/>
    <w:rsid w:val="0089447D"/>
    <w:rsid w:val="008A0B7C"/>
    <w:rsid w:val="008D205A"/>
    <w:rsid w:val="008D5F10"/>
    <w:rsid w:val="00906A0F"/>
    <w:rsid w:val="0093055D"/>
    <w:rsid w:val="00950ED6"/>
    <w:rsid w:val="009E1E20"/>
    <w:rsid w:val="009F5EE8"/>
    <w:rsid w:val="00A20931"/>
    <w:rsid w:val="00A24C90"/>
    <w:rsid w:val="00A30452"/>
    <w:rsid w:val="00A40805"/>
    <w:rsid w:val="00A47E01"/>
    <w:rsid w:val="00A62275"/>
    <w:rsid w:val="00A87503"/>
    <w:rsid w:val="00AA5AEC"/>
    <w:rsid w:val="00AC0902"/>
    <w:rsid w:val="00AC443F"/>
    <w:rsid w:val="00AF70BB"/>
    <w:rsid w:val="00B01731"/>
    <w:rsid w:val="00B01D7F"/>
    <w:rsid w:val="00B156B4"/>
    <w:rsid w:val="00B203C2"/>
    <w:rsid w:val="00B25902"/>
    <w:rsid w:val="00B406DE"/>
    <w:rsid w:val="00B8430C"/>
    <w:rsid w:val="00BA1089"/>
    <w:rsid w:val="00BB1377"/>
    <w:rsid w:val="00BC4DC0"/>
    <w:rsid w:val="00BF0798"/>
    <w:rsid w:val="00C2323D"/>
    <w:rsid w:val="00C403C6"/>
    <w:rsid w:val="00C54F63"/>
    <w:rsid w:val="00C74933"/>
    <w:rsid w:val="00C83D65"/>
    <w:rsid w:val="00C9272A"/>
    <w:rsid w:val="00CA3BCC"/>
    <w:rsid w:val="00CB36AC"/>
    <w:rsid w:val="00CE0778"/>
    <w:rsid w:val="00CF09CC"/>
    <w:rsid w:val="00CF1D88"/>
    <w:rsid w:val="00CF3104"/>
    <w:rsid w:val="00D276CC"/>
    <w:rsid w:val="00D44417"/>
    <w:rsid w:val="00D57F79"/>
    <w:rsid w:val="00D9612A"/>
    <w:rsid w:val="00DB351F"/>
    <w:rsid w:val="00DC139F"/>
    <w:rsid w:val="00DC4E5F"/>
    <w:rsid w:val="00DC6BD7"/>
    <w:rsid w:val="00DD54CF"/>
    <w:rsid w:val="00DE35D8"/>
    <w:rsid w:val="00E163C5"/>
    <w:rsid w:val="00E53473"/>
    <w:rsid w:val="00E54008"/>
    <w:rsid w:val="00E74AEB"/>
    <w:rsid w:val="00EA0AFB"/>
    <w:rsid w:val="00F13602"/>
    <w:rsid w:val="00F32EE0"/>
    <w:rsid w:val="00F43DBC"/>
    <w:rsid w:val="00F62F43"/>
    <w:rsid w:val="00F66F74"/>
    <w:rsid w:val="00F800A8"/>
    <w:rsid w:val="00F96733"/>
    <w:rsid w:val="00FA7A63"/>
    <w:rsid w:val="00FC7C50"/>
    <w:rsid w:val="00FC7C5E"/>
    <w:rsid w:val="00FD7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6"/>
    <o:shapelayout v:ext="edit">
      <o:idmap v:ext="edit" data="1"/>
    </o:shapelayout>
  </w:shapeDefaults>
  <w:decimalSymbol w:val="."/>
  <w:listSeparator w:val=","/>
  <w14:docId w14:val="7895D80F"/>
  <w15:chartTrackingRefBased/>
  <w15:docId w15:val="{FC989AFD-6679-4F4B-9FE3-7E1AD7183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6"/>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center"/>
      <w:outlineLvl w:val="3"/>
    </w:pPr>
    <w:rPr>
      <w:b/>
      <w:sz w:val="28"/>
    </w:rPr>
  </w:style>
  <w:style w:type="paragraph" w:styleId="Heading5">
    <w:name w:val="heading 5"/>
    <w:basedOn w:val="Normal"/>
    <w:next w:val="Normal"/>
    <w:qFormat/>
    <w:pPr>
      <w:keepNext/>
      <w:ind w:right="30"/>
      <w:jc w:val="center"/>
      <w:outlineLvl w:val="4"/>
    </w:pPr>
  </w:style>
  <w:style w:type="paragraph" w:styleId="Heading6">
    <w:name w:val="heading 6"/>
    <w:basedOn w:val="Normal"/>
    <w:next w:val="Normal"/>
    <w:qFormat/>
    <w:pPr>
      <w:keepNext/>
      <w:outlineLvl w:val="5"/>
    </w:pPr>
    <w:rPr>
      <w:rFonts w:ascii="Minion Web" w:hAnsi="Minion Web"/>
      <w:b/>
    </w:rPr>
  </w:style>
  <w:style w:type="paragraph" w:styleId="Heading7">
    <w:name w:val="heading 7"/>
    <w:basedOn w:val="Normal"/>
    <w:next w:val="Normal"/>
    <w:qFormat/>
    <w:pPr>
      <w:keepNext/>
      <w:outlineLvl w:val="6"/>
    </w:pPr>
    <w:rPr>
      <w:b/>
      <w:sz w:val="16"/>
    </w:rPr>
  </w:style>
  <w:style w:type="paragraph" w:styleId="Heading8">
    <w:name w:val="heading 8"/>
    <w:basedOn w:val="Normal"/>
    <w:next w:val="Normal"/>
    <w:qFormat/>
    <w:pPr>
      <w:keepNext/>
      <w:tabs>
        <w:tab w:val="left" w:pos="360"/>
        <w:tab w:val="left" w:pos="1080"/>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23D61"/>
    <w:rPr>
      <w:rFonts w:ascii="Tahoma" w:hAnsi="Tahoma" w:cs="Tahoma"/>
      <w:sz w:val="16"/>
      <w:szCs w:val="16"/>
    </w:rPr>
  </w:style>
  <w:style w:type="paragraph" w:styleId="ListParagraph">
    <w:name w:val="List Paragraph"/>
    <w:basedOn w:val="Normal"/>
    <w:uiPriority w:val="34"/>
    <w:qFormat/>
    <w:rsid w:val="00BB1377"/>
    <w:pPr>
      <w:spacing w:after="200" w:line="276" w:lineRule="auto"/>
      <w:ind w:left="720"/>
      <w:contextualSpacing/>
    </w:pPr>
    <w:rPr>
      <w:rFonts w:ascii="Calibri" w:eastAsia="Calibri" w:hAnsi="Calibri"/>
      <w:sz w:val="22"/>
      <w:szCs w:val="22"/>
    </w:rPr>
  </w:style>
  <w:style w:type="character" w:styleId="Hyperlink">
    <w:name w:val="Hyperlink"/>
    <w:rsid w:val="00F96733"/>
    <w:rPr>
      <w:color w:val="0000FF"/>
      <w:u w:val="single"/>
    </w:rPr>
  </w:style>
  <w:style w:type="character" w:customStyle="1" w:styleId="HeaderChar">
    <w:name w:val="Header Char"/>
    <w:link w:val="Header"/>
    <w:uiPriority w:val="99"/>
    <w:rsid w:val="007220E3"/>
    <w:rPr>
      <w:sz w:val="24"/>
    </w:rPr>
  </w:style>
  <w:style w:type="character" w:customStyle="1" w:styleId="FooterChar">
    <w:name w:val="Footer Char"/>
    <w:link w:val="Footer"/>
    <w:uiPriority w:val="99"/>
    <w:rsid w:val="00D57F79"/>
    <w:rPr>
      <w:sz w:val="24"/>
    </w:rPr>
  </w:style>
  <w:style w:type="table" w:styleId="TableGrid">
    <w:name w:val="Table Grid"/>
    <w:basedOn w:val="TableNormal"/>
    <w:rsid w:val="00D57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267901">
      <w:bodyDiv w:val="1"/>
      <w:marLeft w:val="0"/>
      <w:marRight w:val="0"/>
      <w:marTop w:val="0"/>
      <w:marBottom w:val="0"/>
      <w:divBdr>
        <w:top w:val="none" w:sz="0" w:space="0" w:color="auto"/>
        <w:left w:val="none" w:sz="0" w:space="0" w:color="auto"/>
        <w:bottom w:val="none" w:sz="0" w:space="0" w:color="auto"/>
        <w:right w:val="none" w:sz="0" w:space="0" w:color="auto"/>
      </w:divBdr>
    </w:div>
    <w:div w:id="209397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2C8C3-C245-4761-A835-0AC6798EE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Maricopa County</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Brian Hushek</dc:creator>
  <cp:keywords/>
  <cp:lastModifiedBy>Lina Garcia (OPD)</cp:lastModifiedBy>
  <cp:revision>16</cp:revision>
  <cp:lastPrinted>2017-06-09T17:07:00Z</cp:lastPrinted>
  <dcterms:created xsi:type="dcterms:W3CDTF">2022-04-22T22:52:00Z</dcterms:created>
  <dcterms:modified xsi:type="dcterms:W3CDTF">2022-04-23T00:05:00Z</dcterms:modified>
</cp:coreProperties>
</file>