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2712" w14:textId="77777777" w:rsidR="00ED2DDF" w:rsidRDefault="00495C76" w:rsidP="00ED2DDF">
      <w:r w:rsidRPr="00495C76">
        <w:t>Samu</w:t>
      </w:r>
      <w:r w:rsidR="003C70DB">
        <w:t>e</w:t>
      </w:r>
      <w:r w:rsidRPr="00495C76">
        <w:t>l A. Thumma</w:t>
      </w:r>
    </w:p>
    <w:p w14:paraId="78912713" w14:textId="54A3AAA8" w:rsidR="00EA018F" w:rsidRPr="00495C76" w:rsidRDefault="00EA018F" w:rsidP="00ED2DDF">
      <w:r>
        <w:t xml:space="preserve">Chair, </w:t>
      </w:r>
      <w:r w:rsidR="001C5CE0">
        <w:t>Arizona Commission on Access to Justice</w:t>
      </w:r>
    </w:p>
    <w:p w14:paraId="78912714" w14:textId="2A8D562C" w:rsidR="00495C76" w:rsidRPr="00495C76" w:rsidRDefault="00495C76" w:rsidP="00495C76">
      <w:r w:rsidRPr="00495C76">
        <w:t>Judge, Arizona Court of Appeals</w:t>
      </w:r>
      <w:r w:rsidR="004F6D50">
        <w:t>, Division One</w:t>
      </w:r>
    </w:p>
    <w:p w14:paraId="78912715" w14:textId="4E2EAD9D" w:rsidR="00495C76" w:rsidRPr="00495C76" w:rsidRDefault="00495C76" w:rsidP="00495C76">
      <w:r w:rsidRPr="00495C76">
        <w:t>1501 W</w:t>
      </w:r>
      <w:r w:rsidR="00EA2E7D">
        <w:t>est</w:t>
      </w:r>
      <w:r w:rsidRPr="00495C76">
        <w:t xml:space="preserve"> Washington</w:t>
      </w:r>
      <w:r w:rsidR="003F416A">
        <w:t xml:space="preserve"> Street</w:t>
      </w:r>
    </w:p>
    <w:p w14:paraId="78912716" w14:textId="77777777" w:rsidR="00495C76" w:rsidRPr="00495C76" w:rsidRDefault="00495C76" w:rsidP="00495C76">
      <w:r w:rsidRPr="00495C76">
        <w:t>Phoenix, AZ 85007-3329</w:t>
      </w:r>
    </w:p>
    <w:p w14:paraId="78912718" w14:textId="472DEDB7" w:rsidR="00495C76" w:rsidRDefault="00495C76" w:rsidP="001C5CE0">
      <w:r w:rsidRPr="00495C76">
        <w:t xml:space="preserve">Telephone: </w:t>
      </w:r>
      <w:r w:rsidR="00A73C15">
        <w:t xml:space="preserve">(602) </w:t>
      </w:r>
      <w:r w:rsidR="001C5CE0">
        <w:t>452-6700</w:t>
      </w:r>
    </w:p>
    <w:p w14:paraId="78912719" w14:textId="77777777" w:rsidR="00EA018F" w:rsidRPr="00495C76" w:rsidRDefault="00EA018F" w:rsidP="00495C76">
      <w:r>
        <w:t>State Bar of Arizona No. 14679</w:t>
      </w:r>
    </w:p>
    <w:p w14:paraId="78912724" w14:textId="77777777" w:rsidR="00AB3169" w:rsidRPr="00495C76" w:rsidRDefault="00AB3169" w:rsidP="00495C76"/>
    <w:p w14:paraId="78912725" w14:textId="77777777" w:rsidR="00ED2DDF" w:rsidRPr="00495C76" w:rsidRDefault="00282BC6" w:rsidP="00ED2DDF">
      <w:pPr>
        <w:tabs>
          <w:tab w:val="center" w:pos="4680"/>
        </w:tabs>
        <w:jc w:val="center"/>
        <w:rPr>
          <w:b/>
          <w:bCs/>
        </w:rPr>
      </w:pPr>
      <w:r w:rsidRPr="00495C76">
        <w:rPr>
          <w:b/>
          <w:bCs/>
        </w:rPr>
        <w:t xml:space="preserve">IN THE </w:t>
      </w:r>
      <w:r w:rsidR="00ED2DDF" w:rsidRPr="00495C76">
        <w:rPr>
          <w:b/>
          <w:bCs/>
        </w:rPr>
        <w:t>SUPREME COURT</w:t>
      </w:r>
    </w:p>
    <w:p w14:paraId="78912726" w14:textId="77777777" w:rsidR="00282BC6" w:rsidRPr="00495C76" w:rsidRDefault="00282BC6" w:rsidP="00ED2DDF">
      <w:pPr>
        <w:tabs>
          <w:tab w:val="center" w:pos="4680"/>
        </w:tabs>
        <w:jc w:val="both"/>
        <w:rPr>
          <w:b/>
          <w:bCs/>
        </w:rPr>
      </w:pPr>
      <w:r w:rsidRPr="00495C76">
        <w:rPr>
          <w:b/>
          <w:bCs/>
        </w:rPr>
        <w:tab/>
        <w:t>STATE OF ARIZONA</w:t>
      </w:r>
    </w:p>
    <w:p w14:paraId="78912727" w14:textId="77777777" w:rsidR="00ED2DDF" w:rsidRPr="00495C76" w:rsidRDefault="00ED2DDF" w:rsidP="00ED2DDF">
      <w:pPr>
        <w:tabs>
          <w:tab w:val="center" w:pos="4680"/>
        </w:tabs>
        <w:jc w:val="both"/>
        <w:rPr>
          <w:b/>
          <w:bCs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495C76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77777777" w:rsidR="00ED2DDF" w:rsidRPr="00495C76" w:rsidRDefault="00ED2DDF" w:rsidP="00ED2DDF">
            <w:pPr>
              <w:jc w:val="both"/>
            </w:pPr>
            <w:r w:rsidRPr="00495C76">
              <w:t>IN THE MATTER OF:</w:t>
            </w:r>
          </w:p>
          <w:p w14:paraId="78912729" w14:textId="77777777" w:rsidR="00ED2DDF" w:rsidRPr="00495C76" w:rsidRDefault="00ED2DDF" w:rsidP="00ED2DDF">
            <w:pPr>
              <w:jc w:val="both"/>
            </w:pPr>
          </w:p>
          <w:p w14:paraId="7891272A" w14:textId="1FD2B458" w:rsidR="00ED2DDF" w:rsidRPr="00495C76" w:rsidRDefault="00ED2DDF" w:rsidP="0089425E">
            <w:r w:rsidRPr="00495C76">
              <w:t xml:space="preserve">PETITION TO </w:t>
            </w:r>
            <w:r w:rsidR="0089425E">
              <w:t>AMEND RULES 4 AND 9</w:t>
            </w:r>
          </w:p>
          <w:p w14:paraId="7891272B" w14:textId="68B0B211" w:rsidR="00ED2DDF" w:rsidRPr="00495C76" w:rsidRDefault="0089425E" w:rsidP="0089425E">
            <w:r>
              <w:t>OF THE RULES OF PROCEDURE FOR EVICTION ACTIONS</w:t>
            </w:r>
          </w:p>
          <w:p w14:paraId="7891272C" w14:textId="77777777" w:rsidR="00ED2DDF" w:rsidRPr="00495C76" w:rsidRDefault="00ED2DDF" w:rsidP="00ED2DDF">
            <w:pPr>
              <w:jc w:val="both"/>
            </w:pPr>
          </w:p>
          <w:p w14:paraId="7891272D" w14:textId="77777777" w:rsidR="00282BC6" w:rsidRPr="00495C76" w:rsidRDefault="00282BC6" w:rsidP="008B0699">
            <w:pPr>
              <w:jc w:val="both"/>
            </w:pPr>
            <w:r w:rsidRPr="00495C76">
              <w:t>____________________________</w:t>
            </w:r>
            <w:r w:rsidR="00495C76">
              <w:t>______</w:t>
            </w:r>
            <w:r w:rsidRPr="00495C76"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495C76" w:rsidRDefault="00282BC6" w:rsidP="008B0699">
            <w:pPr>
              <w:jc w:val="both"/>
            </w:pPr>
            <w:r w:rsidRPr="00495C76">
              <w:t xml:space="preserve">  )</w:t>
            </w:r>
          </w:p>
          <w:p w14:paraId="7891272F" w14:textId="77777777" w:rsidR="00282BC6" w:rsidRPr="00495C76" w:rsidRDefault="00282BC6" w:rsidP="008B0699">
            <w:pPr>
              <w:jc w:val="both"/>
            </w:pPr>
            <w:r w:rsidRPr="00495C76">
              <w:t xml:space="preserve">  )</w:t>
            </w:r>
          </w:p>
          <w:p w14:paraId="78912730" w14:textId="77777777" w:rsidR="00282BC6" w:rsidRPr="00495C76" w:rsidRDefault="00282BC6" w:rsidP="008B0699">
            <w:pPr>
              <w:jc w:val="both"/>
            </w:pPr>
            <w:r w:rsidRPr="00495C76">
              <w:t xml:space="preserve">  )</w:t>
            </w:r>
          </w:p>
          <w:p w14:paraId="78912731" w14:textId="77777777" w:rsidR="00282BC6" w:rsidRPr="00495C76" w:rsidRDefault="00282BC6" w:rsidP="008B0699">
            <w:pPr>
              <w:jc w:val="both"/>
            </w:pPr>
            <w:r w:rsidRPr="00495C76">
              <w:t xml:space="preserve">  )</w:t>
            </w:r>
          </w:p>
          <w:p w14:paraId="78912732" w14:textId="77777777" w:rsidR="00282BC6" w:rsidRPr="00495C76" w:rsidRDefault="00282BC6" w:rsidP="008B0699">
            <w:pPr>
              <w:jc w:val="both"/>
            </w:pPr>
            <w:r w:rsidRPr="00495C76">
              <w:t xml:space="preserve">  )</w:t>
            </w:r>
          </w:p>
          <w:p w14:paraId="78912733" w14:textId="77777777" w:rsidR="00282BC6" w:rsidRPr="00495C76" w:rsidRDefault="00ED2DDF" w:rsidP="008B0699">
            <w:pPr>
              <w:jc w:val="both"/>
            </w:pPr>
            <w:r w:rsidRPr="00495C76">
              <w:t xml:space="preserve">  )</w:t>
            </w:r>
            <w:r w:rsidR="00282BC6" w:rsidRPr="00495C76"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495C76" w:rsidRDefault="00282BC6" w:rsidP="008B0699"/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29BD502B" w:rsidR="00ED2DDF" w:rsidRPr="00495C76" w:rsidRDefault="00ED2DDF" w:rsidP="00ED2DDF">
            <w:pPr>
              <w:jc w:val="both"/>
              <w:rPr>
                <w:b/>
              </w:rPr>
            </w:pPr>
            <w:bookmarkStart w:id="0" w:name="_Hlk96502826"/>
            <w:r w:rsidRPr="00495C76">
              <w:rPr>
                <w:b/>
              </w:rPr>
              <w:t>Supreme Court No. R-</w:t>
            </w:r>
            <w:r w:rsidR="0089425E">
              <w:rPr>
                <w:b/>
              </w:rPr>
              <w:t>22</w:t>
            </w:r>
            <w:r w:rsidRPr="00495C76">
              <w:rPr>
                <w:b/>
              </w:rPr>
              <w:t>-</w:t>
            </w:r>
            <w:r w:rsidR="00665D5C">
              <w:rPr>
                <w:b/>
              </w:rPr>
              <w:t>0004</w:t>
            </w:r>
          </w:p>
          <w:bookmarkEnd w:id="0"/>
          <w:p w14:paraId="78912736" w14:textId="77777777" w:rsidR="00ED2DDF" w:rsidRPr="00495C76" w:rsidRDefault="00ED2DDF" w:rsidP="00ED2DDF">
            <w:pPr>
              <w:jc w:val="both"/>
            </w:pPr>
          </w:p>
          <w:p w14:paraId="78912737" w14:textId="3AA187C1" w:rsidR="00282BC6" w:rsidRPr="00495C76" w:rsidRDefault="00ED2DDF" w:rsidP="001C5CE0">
            <w:pPr>
              <w:rPr>
                <w:b/>
              </w:rPr>
            </w:pPr>
            <w:r w:rsidRPr="00495C76">
              <w:rPr>
                <w:b/>
              </w:rPr>
              <w:t>Com</w:t>
            </w:r>
            <w:r w:rsidR="0079689F">
              <w:rPr>
                <w:b/>
              </w:rPr>
              <w:t xml:space="preserve">ment of the </w:t>
            </w:r>
            <w:r w:rsidR="00665D5C">
              <w:rPr>
                <w:b/>
              </w:rPr>
              <w:t>Arizona Commission on Access to Justice</w:t>
            </w:r>
            <w:r w:rsidRPr="00495C76">
              <w:rPr>
                <w:b/>
              </w:rPr>
              <w:t xml:space="preserve"> </w:t>
            </w:r>
          </w:p>
          <w:p w14:paraId="78912738" w14:textId="77777777" w:rsidR="00282BC6" w:rsidRPr="00495C76" w:rsidRDefault="00282BC6" w:rsidP="008B0699">
            <w:pPr>
              <w:jc w:val="both"/>
            </w:pPr>
          </w:p>
        </w:tc>
      </w:tr>
      <w:tr w:rsidR="00282BC6" w:rsidRPr="00495C76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495C76" w:rsidRDefault="00282BC6" w:rsidP="008B0699">
            <w:pPr>
              <w:jc w:val="both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495C76" w:rsidRDefault="00282BC6" w:rsidP="008B0699">
            <w:pPr>
              <w:jc w:val="both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495C76" w:rsidRDefault="00282BC6" w:rsidP="008B0699">
            <w:pPr>
              <w:jc w:val="both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495C76" w:rsidRDefault="00282BC6" w:rsidP="008B0699">
            <w:pPr>
              <w:jc w:val="both"/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495C76" w:rsidRDefault="00282BC6" w:rsidP="008B0699">
            <w:pPr>
              <w:jc w:val="both"/>
            </w:pPr>
          </w:p>
        </w:tc>
      </w:tr>
    </w:tbl>
    <w:p w14:paraId="65152232" w14:textId="09E3DCE0" w:rsidR="00EC49BF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</w:pPr>
      <w:r w:rsidRPr="00495C76">
        <w:tab/>
      </w:r>
      <w:r w:rsidR="00B30FB2">
        <w:t>T</w:t>
      </w:r>
      <w:r w:rsidR="00D26D45">
        <w:t xml:space="preserve">he </w:t>
      </w:r>
      <w:r w:rsidR="001F1451">
        <w:t>Arizona Commission on Access to Justice</w:t>
      </w:r>
      <w:r w:rsidR="00B30FB2">
        <w:t xml:space="preserve"> </w:t>
      </w:r>
      <w:r w:rsidR="004255BA">
        <w:t xml:space="preserve">is charged with </w:t>
      </w:r>
      <w:r w:rsidR="00B30FB2">
        <w:t>consider</w:t>
      </w:r>
      <w:r w:rsidR="004255BA">
        <w:t>ing</w:t>
      </w:r>
      <w:r w:rsidR="00B30FB2">
        <w:t xml:space="preserve"> and </w:t>
      </w:r>
      <w:r w:rsidR="00F30C52">
        <w:t>recommend</w:t>
      </w:r>
      <w:r w:rsidR="004255BA">
        <w:t>ing</w:t>
      </w:r>
      <w:r w:rsidR="00F30C52">
        <w:t xml:space="preserve"> </w:t>
      </w:r>
      <w:r w:rsidR="00D26D45" w:rsidRPr="00D26D45">
        <w:t xml:space="preserve">innovative ways </w:t>
      </w:r>
      <w:r w:rsidR="00F30C52">
        <w:t xml:space="preserve">to </w:t>
      </w:r>
      <w:r w:rsidR="00D26D45" w:rsidRPr="00D26D45">
        <w:t>promot</w:t>
      </w:r>
      <w:r w:rsidR="00F30C52">
        <w:t>e</w:t>
      </w:r>
      <w:r w:rsidR="00D26D45" w:rsidRPr="00D26D45">
        <w:t xml:space="preserve"> access to justice for individuals who cannot afford legal counsel or who choose to represent themselves in civil cases.  </w:t>
      </w:r>
      <w:r w:rsidR="0055304C">
        <w:t xml:space="preserve">Established </w:t>
      </w:r>
      <w:r w:rsidR="00242F8B">
        <w:t xml:space="preserve">in 2014, </w:t>
      </w:r>
      <w:r w:rsidR="00B30FB2">
        <w:t>t</w:t>
      </w:r>
      <w:r w:rsidR="00D26D45" w:rsidRPr="00D26D45">
        <w:t>he Commission evaluate</w:t>
      </w:r>
      <w:r w:rsidR="00F30C52">
        <w:t>s</w:t>
      </w:r>
      <w:r w:rsidR="00D26D45" w:rsidRPr="00D26D45">
        <w:t xml:space="preserve"> best practices, identif</w:t>
      </w:r>
      <w:r w:rsidR="00F30C52">
        <w:t>ies</w:t>
      </w:r>
      <w:r w:rsidR="00D26D45" w:rsidRPr="00D26D45">
        <w:t xml:space="preserve"> possible changes in court rules or practices to reduce barriers to access, identif</w:t>
      </w:r>
      <w:r w:rsidR="003F416A">
        <w:t>ies</w:t>
      </w:r>
      <w:r w:rsidR="00D26D45" w:rsidRPr="00D26D45">
        <w:t xml:space="preserve"> and encourage</w:t>
      </w:r>
      <w:r w:rsidR="003F416A">
        <w:t>s</w:t>
      </w:r>
      <w:r w:rsidR="00D26D45" w:rsidRPr="00D26D45">
        <w:t xml:space="preserve"> the adoption of best practices among legal service providers, and consider</w:t>
      </w:r>
      <w:r w:rsidR="000017FA">
        <w:t>s</w:t>
      </w:r>
      <w:r w:rsidR="00D26D45" w:rsidRPr="00D26D45">
        <w:t xml:space="preserve"> potential long-term funding options.</w:t>
      </w:r>
      <w:r w:rsidR="00EC49BF">
        <w:t xml:space="preserve">  </w:t>
      </w:r>
    </w:p>
    <w:p w14:paraId="3969F83B" w14:textId="0914DB46" w:rsidR="001653E9" w:rsidRDefault="00EC49B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</w:pPr>
      <w:r>
        <w:tab/>
      </w:r>
      <w:r w:rsidR="00BA2C9F">
        <w:t xml:space="preserve">At its </w:t>
      </w:r>
      <w:r w:rsidR="000210A7">
        <w:t>February 3</w:t>
      </w:r>
      <w:r w:rsidR="00A16EF1">
        <w:t>, 2022</w:t>
      </w:r>
      <w:r w:rsidR="00BA2C9F">
        <w:t xml:space="preserve"> meeting</w:t>
      </w:r>
      <w:r w:rsidR="00A16EF1">
        <w:t xml:space="preserve">, the Commission </w:t>
      </w:r>
      <w:r w:rsidR="00BC2053">
        <w:t xml:space="preserve">heard a presentation from </w:t>
      </w:r>
      <w:r w:rsidR="00A87C23">
        <w:t xml:space="preserve">Maxine Backer </w:t>
      </w:r>
      <w:r w:rsidR="009840EB">
        <w:t xml:space="preserve">about </w:t>
      </w:r>
      <w:r w:rsidR="00BA2C9F">
        <w:t xml:space="preserve">Rule Change </w:t>
      </w:r>
      <w:r w:rsidR="009840EB">
        <w:t xml:space="preserve">Petition No. R-22-0004.  </w:t>
      </w:r>
      <w:r w:rsidR="00A75FBF">
        <w:t>Ms. Becker is a representative of Wildfire:  Igniting Community Action to End Poverty in Arizona, one of the Petitioners</w:t>
      </w:r>
      <w:r w:rsidR="00E53A82">
        <w:t xml:space="preserve"> who filed this Petition</w:t>
      </w:r>
      <w:r w:rsidR="008F13BB">
        <w:t xml:space="preserve">.  Other Petitioners include </w:t>
      </w:r>
      <w:r w:rsidR="001653E9">
        <w:t xml:space="preserve">Community Legal Services; Southern Arizona Legal Aid; DNA People’s Legal </w:t>
      </w:r>
      <w:r w:rsidR="004255BA">
        <w:t>Services</w:t>
      </w:r>
      <w:r w:rsidR="001653E9">
        <w:t xml:space="preserve">; </w:t>
      </w:r>
      <w:r w:rsidR="004255BA">
        <w:t xml:space="preserve">the </w:t>
      </w:r>
      <w:r w:rsidR="001653E9">
        <w:t>Southwest Fair Housing Council</w:t>
      </w:r>
      <w:r w:rsidR="004255BA">
        <w:t>;</w:t>
      </w:r>
      <w:r w:rsidR="001653E9">
        <w:t xml:space="preserve"> and the William E. Morris Institute for Justice.</w:t>
      </w:r>
    </w:p>
    <w:p w14:paraId="117BAB08" w14:textId="7B1E817F" w:rsidR="005427C0" w:rsidRDefault="001653E9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</w:pPr>
      <w:r>
        <w:tab/>
      </w:r>
      <w:r w:rsidR="005427C0" w:rsidRPr="005427C0">
        <w:t xml:space="preserve">Petition </w:t>
      </w:r>
      <w:r w:rsidR="004255BA">
        <w:t>No. R-22-00</w:t>
      </w:r>
      <w:r w:rsidR="009A5886">
        <w:t>0</w:t>
      </w:r>
      <w:r w:rsidR="004255BA">
        <w:t xml:space="preserve">4 </w:t>
      </w:r>
      <w:r w:rsidR="00BA2C9F">
        <w:t xml:space="preserve">proposes </w:t>
      </w:r>
      <w:r w:rsidR="005427C0" w:rsidRPr="005427C0">
        <w:t>amendments to Rules 4(d) and Rule 9 of the Rules of Procedure for Eviction Actions</w:t>
      </w:r>
      <w:r w:rsidR="008844DD">
        <w:t xml:space="preserve">, regarding procedures to satisfy and vacate eviction judgments.  </w:t>
      </w:r>
      <w:r w:rsidR="000A0FFE">
        <w:t xml:space="preserve">As </w:t>
      </w:r>
      <w:r w:rsidR="000A0FFE">
        <w:lastRenderedPageBreak/>
        <w:t>noted in the Petition, t</w:t>
      </w:r>
      <w:r w:rsidR="005427C0" w:rsidRPr="005427C0">
        <w:t>he proposed amendments</w:t>
      </w:r>
      <w:r w:rsidR="008844DD">
        <w:t xml:space="preserve"> </w:t>
      </w:r>
      <w:r w:rsidR="005427C0" w:rsidRPr="005427C0">
        <w:t>will bring the Rules into conformity with Arizona Revised Statutes and harmonize them with the Arizona Rules of Civil Procedure and the Arizona Rules of Small Claims Procedure.</w:t>
      </w:r>
      <w:r w:rsidR="00F80D41" w:rsidRPr="00F80D41">
        <w:t xml:space="preserve"> </w:t>
      </w:r>
      <w:r w:rsidR="00AB3F01">
        <w:t xml:space="preserve"> </w:t>
      </w:r>
      <w:r w:rsidR="00F80D41" w:rsidRPr="00F80D41">
        <w:t>The proposed amendments also provide tenants, who have paid off their eviction judgments in full, an opportunity to rehabilitate their credit and tenant history so that they have a path to obtain decent, stable housing.</w:t>
      </w:r>
    </w:p>
    <w:p w14:paraId="343BD4F5" w14:textId="443BB71B" w:rsidR="004F6D50" w:rsidRDefault="005427C0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</w:pPr>
      <w:r>
        <w:tab/>
        <w:t xml:space="preserve">Following </w:t>
      </w:r>
      <w:r w:rsidR="00AB3F01">
        <w:t xml:space="preserve">Ms. Becker’s presentation at the February 3, 2022 Commission meeting, </w:t>
      </w:r>
      <w:r w:rsidR="0033699E">
        <w:t xml:space="preserve">a motion was made and seconded </w:t>
      </w:r>
      <w:r w:rsidR="00AB3F01">
        <w:t xml:space="preserve">that the Commission </w:t>
      </w:r>
      <w:r w:rsidR="0033699E">
        <w:t xml:space="preserve">support the Petition.  </w:t>
      </w:r>
      <w:r w:rsidR="00F80D41">
        <w:t>After discussion by members of the Commission, t</w:t>
      </w:r>
      <w:r w:rsidR="00F40F91">
        <w:t xml:space="preserve">hat motion passed unanimously.  This </w:t>
      </w:r>
      <w:r w:rsidR="008E4737">
        <w:t xml:space="preserve">Comment is a result of that formal Commission </w:t>
      </w:r>
      <w:r w:rsidR="00AB3F01">
        <w:t xml:space="preserve">action </w:t>
      </w:r>
      <w:r w:rsidR="008E4737">
        <w:t xml:space="preserve">and is intended to reflect the </w:t>
      </w:r>
      <w:r w:rsidR="00F80D41">
        <w:t xml:space="preserve">Commission’s </w:t>
      </w:r>
      <w:r w:rsidR="008E4737">
        <w:t xml:space="preserve">unanimous support </w:t>
      </w:r>
      <w:r w:rsidR="001D7F06">
        <w:t xml:space="preserve">of </w:t>
      </w:r>
      <w:r w:rsidR="004F6D50">
        <w:t>the changes</w:t>
      </w:r>
      <w:r w:rsidR="00AB3F01">
        <w:t xml:space="preserve"> requested in the Petition</w:t>
      </w:r>
      <w:r w:rsidR="004F6D50">
        <w:t>.</w:t>
      </w:r>
      <w:r w:rsidR="001D7F06">
        <w:t xml:space="preserve"> </w:t>
      </w:r>
      <w:r w:rsidR="004F6D50">
        <w:t xml:space="preserve"> </w:t>
      </w:r>
    </w:p>
    <w:p w14:paraId="35B595AF" w14:textId="0C71678D" w:rsidR="000639A9" w:rsidRDefault="004F6D50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</w:pPr>
      <w:r>
        <w:tab/>
        <w:t xml:space="preserve">For these reasons, the Commission supports the adoption of the proposed amendments </w:t>
      </w:r>
      <w:r w:rsidR="008F1372">
        <w:t xml:space="preserve">requested </w:t>
      </w:r>
      <w:r>
        <w:t>in Petition No. R-22-00</w:t>
      </w:r>
      <w:r w:rsidR="009A5886">
        <w:t>0</w:t>
      </w:r>
      <w:r>
        <w:t>4.</w:t>
      </w:r>
    </w:p>
    <w:p w14:paraId="78912760" w14:textId="344ED701" w:rsidR="00ED2DDF" w:rsidRPr="00495C76" w:rsidRDefault="00ED2DDF" w:rsidP="003C70DB">
      <w:pPr>
        <w:spacing w:line="480" w:lineRule="auto"/>
        <w:ind w:left="720" w:firstLine="720"/>
        <w:jc w:val="both"/>
      </w:pPr>
      <w:r w:rsidRPr="00495C76">
        <w:t xml:space="preserve">RESPECTFULLY SUBMITTED this </w:t>
      </w:r>
      <w:r w:rsidR="002166F1">
        <w:t>24</w:t>
      </w:r>
      <w:r w:rsidR="002166F1" w:rsidRPr="002166F1">
        <w:rPr>
          <w:vertAlign w:val="superscript"/>
        </w:rPr>
        <w:t>th</w:t>
      </w:r>
      <w:r w:rsidR="002166F1">
        <w:t xml:space="preserve"> </w:t>
      </w:r>
      <w:r w:rsidRPr="00495C76">
        <w:t xml:space="preserve">day of </w:t>
      </w:r>
      <w:r w:rsidR="004F6D50">
        <w:t>February</w:t>
      </w:r>
      <w:r w:rsidRPr="00495C76">
        <w:t>, 20</w:t>
      </w:r>
      <w:r w:rsidR="004F6D50">
        <w:t>22</w:t>
      </w:r>
      <w:r w:rsidRPr="00495C76">
        <w:t>.</w:t>
      </w:r>
    </w:p>
    <w:p w14:paraId="78912761" w14:textId="77777777" w:rsidR="00ED2DDF" w:rsidRPr="00495C76" w:rsidRDefault="00ED2DDF" w:rsidP="00ED2DDF">
      <w:pPr>
        <w:jc w:val="both"/>
      </w:pPr>
    </w:p>
    <w:p w14:paraId="78912762" w14:textId="77777777" w:rsidR="00ED2DDF" w:rsidRPr="00495C76" w:rsidRDefault="00ED2DDF" w:rsidP="00ED2DDF">
      <w:pPr>
        <w:jc w:val="both"/>
      </w:pPr>
    </w:p>
    <w:p w14:paraId="78912763" w14:textId="5EA6747E" w:rsidR="00834404" w:rsidRPr="00495C76" w:rsidRDefault="00ED2DDF" w:rsidP="00ED2DDF">
      <w:pPr>
        <w:jc w:val="both"/>
      </w:pPr>
      <w:r w:rsidRPr="00495C76">
        <w:tab/>
      </w:r>
      <w:r w:rsidRPr="00495C76">
        <w:tab/>
      </w:r>
      <w:r w:rsidRPr="00495C76">
        <w:tab/>
      </w:r>
      <w:r w:rsidRPr="00495C76">
        <w:tab/>
      </w:r>
      <w:r w:rsidRPr="00495C76">
        <w:tab/>
      </w:r>
      <w:r w:rsidRPr="00495C76">
        <w:tab/>
      </w:r>
      <w:r w:rsidR="00834404" w:rsidRPr="00495C76">
        <w:t>___</w:t>
      </w:r>
      <w:r w:rsidR="002166F1">
        <w:t>/s/</w:t>
      </w:r>
      <w:r w:rsidR="00834404" w:rsidRPr="00495C76">
        <w:t>_______________________</w:t>
      </w:r>
    </w:p>
    <w:p w14:paraId="78912764" w14:textId="3EF4127B" w:rsidR="00495C76" w:rsidRPr="00495C76" w:rsidRDefault="00ED2DDF" w:rsidP="00495C76">
      <w:r w:rsidRPr="00495C76">
        <w:tab/>
      </w:r>
      <w:r w:rsidRPr="00495C76">
        <w:tab/>
      </w:r>
      <w:r w:rsidRPr="00495C76">
        <w:tab/>
      </w:r>
      <w:r w:rsidRPr="00495C76">
        <w:tab/>
      </w:r>
      <w:r w:rsidRPr="00495C76">
        <w:tab/>
      </w:r>
      <w:r w:rsidRPr="00495C76">
        <w:tab/>
      </w:r>
      <w:r w:rsidR="00495C76" w:rsidRPr="00495C76">
        <w:t>Samu</w:t>
      </w:r>
      <w:r w:rsidR="00EA2E7D">
        <w:t>e</w:t>
      </w:r>
      <w:r w:rsidR="00495C76" w:rsidRPr="00495C76">
        <w:t>l A. Thumma</w:t>
      </w:r>
    </w:p>
    <w:p w14:paraId="0A22D6DD" w14:textId="785D4DCB" w:rsidR="004F6D50" w:rsidRDefault="004F6D50" w:rsidP="004F6D50">
      <w:pPr>
        <w:ind w:left="4320"/>
      </w:pPr>
      <w:r>
        <w:t>Chair, Arizona Commission on Access to Justice</w:t>
      </w:r>
    </w:p>
    <w:p w14:paraId="78912765" w14:textId="65C3E981" w:rsidR="00495C76" w:rsidRPr="00495C76" w:rsidRDefault="00495C76" w:rsidP="004F6D50">
      <w:pPr>
        <w:ind w:left="3600" w:firstLine="720"/>
      </w:pPr>
      <w:r w:rsidRPr="00495C76">
        <w:t>Judge, Arizona Court of Appeals</w:t>
      </w:r>
      <w:r w:rsidR="004F6D50">
        <w:t>, Division One</w:t>
      </w:r>
    </w:p>
    <w:p w14:paraId="78912767" w14:textId="782791B1" w:rsidR="00495C76" w:rsidRPr="00495C76" w:rsidRDefault="00495C76" w:rsidP="004F6D50">
      <w:pPr>
        <w:ind w:left="3600" w:firstLine="720"/>
      </w:pPr>
      <w:r w:rsidRPr="00495C76">
        <w:t>1501 W</w:t>
      </w:r>
      <w:r w:rsidR="00EA2E7D">
        <w:t>est</w:t>
      </w:r>
      <w:r w:rsidRPr="00495C76">
        <w:t xml:space="preserve"> Washington</w:t>
      </w:r>
      <w:r w:rsidR="003F416A">
        <w:t xml:space="preserve"> Street</w:t>
      </w:r>
    </w:p>
    <w:p w14:paraId="78912768" w14:textId="77777777" w:rsidR="00495C76" w:rsidRDefault="00495C76" w:rsidP="004F6D50">
      <w:pPr>
        <w:ind w:left="3600" w:firstLine="720"/>
      </w:pPr>
      <w:r w:rsidRPr="00495C76">
        <w:t>Phoenix, AZ 85007-3329</w:t>
      </w:r>
    </w:p>
    <w:p w14:paraId="78912769" w14:textId="77777777" w:rsidR="00495C76" w:rsidRDefault="00495C76" w:rsidP="00495C76">
      <w:pPr>
        <w:ind w:left="4320" w:firstLine="720"/>
      </w:pPr>
    </w:p>
    <w:p w14:paraId="78912772" w14:textId="77777777" w:rsidR="00495C76" w:rsidRPr="00495C76" w:rsidRDefault="00495C76" w:rsidP="00495C76">
      <w:pPr>
        <w:ind w:left="4320" w:firstLine="720"/>
      </w:pPr>
    </w:p>
    <w:p w14:paraId="78912779" w14:textId="77777777" w:rsidR="00ED2DDF" w:rsidRPr="00495C76" w:rsidRDefault="00ED2DDF" w:rsidP="00ED2DDF">
      <w:pPr>
        <w:jc w:val="both"/>
      </w:pPr>
    </w:p>
    <w:sectPr w:rsidR="00ED2DDF" w:rsidRPr="00495C76" w:rsidSect="000D7DA6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753E" w14:textId="77777777" w:rsidR="0029490A" w:rsidRDefault="0029490A">
      <w:r>
        <w:separator/>
      </w:r>
    </w:p>
  </w:endnote>
  <w:endnote w:type="continuationSeparator" w:id="0">
    <w:p w14:paraId="0DD8DE15" w14:textId="77777777" w:rsidR="0029490A" w:rsidRDefault="0029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0D48" w14:textId="77777777" w:rsidR="0029490A" w:rsidRDefault="0029490A">
      <w:r>
        <w:separator/>
      </w:r>
    </w:p>
  </w:footnote>
  <w:footnote w:type="continuationSeparator" w:id="0">
    <w:p w14:paraId="6C90FE23" w14:textId="77777777" w:rsidR="0029490A" w:rsidRDefault="0029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59E"/>
    <w:rsid w:val="00D84663"/>
    <w:rsid w:val="00D84A3B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Thumma, Sam</cp:lastModifiedBy>
  <cp:revision>9</cp:revision>
  <cp:lastPrinted>2012-12-05T16:46:00Z</cp:lastPrinted>
  <dcterms:created xsi:type="dcterms:W3CDTF">2022-02-24T17:12:00Z</dcterms:created>
  <dcterms:modified xsi:type="dcterms:W3CDTF">2022-02-24T17:56:00Z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